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54D570" w14:textId="77777777" w:rsidR="00571823" w:rsidRPr="00D92426" w:rsidRDefault="00571823" w:rsidP="007F0FAF">
      <w:pPr>
        <w:pStyle w:val="DefaultText"/>
        <w:tabs>
          <w:tab w:val="left" w:pos="1008"/>
          <w:tab w:val="left" w:pos="2448"/>
          <w:tab w:val="left" w:pos="3312"/>
          <w:tab w:val="left" w:pos="3888"/>
          <w:tab w:val="left" w:pos="4752"/>
          <w:tab w:val="left" w:pos="5472"/>
          <w:tab w:val="left" w:pos="6480"/>
          <w:tab w:val="left" w:pos="8064"/>
          <w:tab w:val="left" w:pos="8784"/>
        </w:tabs>
        <w:spacing w:line="288" w:lineRule="auto"/>
        <w:jc w:val="center"/>
        <w:rPr>
          <w:rFonts w:ascii="Times New Roman" w:hAnsi="Times New Roman"/>
          <w:szCs w:val="24"/>
        </w:rPr>
      </w:pPr>
      <w:r w:rsidRPr="00D92426">
        <w:rPr>
          <w:rFonts w:ascii="Times New Roman" w:hAnsi="Times New Roman"/>
          <w:b/>
          <w:szCs w:val="24"/>
          <w:u w:val="single"/>
        </w:rPr>
        <w:t>EXHIBIT I</w:t>
      </w:r>
    </w:p>
    <w:p w14:paraId="48FBCFAF" w14:textId="7F5B5A0A" w:rsidR="00571823" w:rsidRPr="00D92426" w:rsidRDefault="00571823" w:rsidP="007F0FAF">
      <w:pPr>
        <w:pStyle w:val="DefaultText"/>
        <w:tabs>
          <w:tab w:val="left" w:pos="1008"/>
          <w:tab w:val="left" w:pos="2448"/>
          <w:tab w:val="left" w:pos="3312"/>
          <w:tab w:val="left" w:pos="3888"/>
          <w:tab w:val="left" w:pos="4752"/>
          <w:tab w:val="left" w:pos="5472"/>
          <w:tab w:val="left" w:pos="6480"/>
          <w:tab w:val="left" w:pos="8064"/>
          <w:tab w:val="left" w:pos="8784"/>
        </w:tabs>
        <w:spacing w:line="288" w:lineRule="auto"/>
        <w:jc w:val="center"/>
        <w:rPr>
          <w:rFonts w:ascii="Times New Roman" w:hAnsi="Times New Roman"/>
          <w:szCs w:val="24"/>
        </w:rPr>
      </w:pPr>
      <w:r w:rsidRPr="00D92426">
        <w:rPr>
          <w:rFonts w:ascii="Times New Roman" w:hAnsi="Times New Roman"/>
          <w:b/>
          <w:szCs w:val="24"/>
          <w:u w:val="single"/>
        </w:rPr>
        <w:t>SPECIAL PROVISION AND SCOPE OF WORKS</w:t>
      </w:r>
    </w:p>
    <w:p w14:paraId="2F8CA4EF" w14:textId="77777777" w:rsidR="00C85405" w:rsidRPr="00D92426" w:rsidRDefault="00C85405" w:rsidP="007F0FAF">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88" w:lineRule="auto"/>
        <w:jc w:val="both"/>
        <w:rPr>
          <w:rFonts w:ascii="Times New Roman" w:hAnsi="Times New Roman"/>
          <w:szCs w:val="24"/>
        </w:rPr>
      </w:pPr>
    </w:p>
    <w:p w14:paraId="5DE8B7D2" w14:textId="77777777" w:rsidR="007F0FAF" w:rsidRPr="00D92426" w:rsidRDefault="007F0FAF" w:rsidP="007F0FAF">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88" w:lineRule="auto"/>
        <w:jc w:val="both"/>
        <w:rPr>
          <w:rFonts w:ascii="Times New Roman" w:hAnsi="Times New Roman"/>
          <w:szCs w:val="24"/>
        </w:rPr>
      </w:pPr>
    </w:p>
    <w:p w14:paraId="43E0D020" w14:textId="77777777" w:rsidR="007F0FAF" w:rsidRPr="00D92426" w:rsidRDefault="007F0FAF" w:rsidP="007F0FAF">
      <w:pPr>
        <w:pStyle w:val="DefaultText"/>
        <w:tabs>
          <w:tab w:val="left" w:pos="1008"/>
          <w:tab w:val="left" w:pos="2448"/>
          <w:tab w:val="left" w:pos="3312"/>
          <w:tab w:val="left" w:pos="3888"/>
          <w:tab w:val="left" w:pos="4752"/>
          <w:tab w:val="left" w:pos="5472"/>
          <w:tab w:val="left" w:pos="6480"/>
          <w:tab w:val="left" w:pos="8064"/>
          <w:tab w:val="left" w:pos="8784"/>
        </w:tabs>
        <w:spacing w:line="288" w:lineRule="auto"/>
        <w:rPr>
          <w:rFonts w:ascii="Times New Roman" w:hAnsi="Times New Roman"/>
          <w:szCs w:val="24"/>
        </w:rPr>
      </w:pPr>
      <w:r w:rsidRPr="00D92426">
        <w:rPr>
          <w:rFonts w:ascii="Times New Roman" w:hAnsi="Times New Roman"/>
          <w:szCs w:val="24"/>
        </w:rPr>
        <w:t xml:space="preserve">                      </w:t>
      </w:r>
    </w:p>
    <w:tbl>
      <w:tblPr>
        <w:tblW w:w="0" w:type="auto"/>
        <w:tblInd w:w="43" w:type="dxa"/>
        <w:tblLayout w:type="fixed"/>
        <w:tblCellMar>
          <w:left w:w="43" w:type="dxa"/>
          <w:right w:w="43" w:type="dxa"/>
        </w:tblCellMar>
        <w:tblLook w:val="0000" w:firstRow="0" w:lastRow="0" w:firstColumn="0" w:lastColumn="0" w:noHBand="0" w:noVBand="0"/>
      </w:tblPr>
      <w:tblGrid>
        <w:gridCol w:w="2186"/>
        <w:gridCol w:w="6772"/>
      </w:tblGrid>
      <w:tr w:rsidR="007F0FAF" w:rsidRPr="00D92426" w14:paraId="0466846A" w14:textId="77777777" w:rsidTr="007F0FAF">
        <w:trPr>
          <w:cantSplit/>
          <w:trHeight w:val="717"/>
        </w:trPr>
        <w:tc>
          <w:tcPr>
            <w:tcW w:w="8958" w:type="dxa"/>
            <w:gridSpan w:val="2"/>
            <w:tcBorders>
              <w:top w:val="single" w:sz="12" w:space="0" w:color="auto"/>
              <w:bottom w:val="single" w:sz="12" w:space="0" w:color="auto"/>
            </w:tcBorders>
            <w:vAlign w:val="center"/>
          </w:tcPr>
          <w:p w14:paraId="229D377D" w14:textId="77777777" w:rsidR="007F0FAF" w:rsidRPr="00D92426" w:rsidRDefault="007F0FAF" w:rsidP="007F0FAF">
            <w:pPr>
              <w:pStyle w:val="DefaultText"/>
              <w:tabs>
                <w:tab w:val="left" w:pos="1008"/>
                <w:tab w:val="left" w:pos="2448"/>
                <w:tab w:val="left" w:pos="3312"/>
                <w:tab w:val="left" w:pos="3888"/>
                <w:tab w:val="left" w:pos="4752"/>
                <w:tab w:val="left" w:pos="5472"/>
                <w:tab w:val="left" w:pos="6480"/>
                <w:tab w:val="left" w:pos="8064"/>
                <w:tab w:val="left" w:pos="8784"/>
              </w:tabs>
              <w:spacing w:line="288" w:lineRule="auto"/>
              <w:jc w:val="center"/>
              <w:rPr>
                <w:rFonts w:ascii="Times New Roman" w:hAnsi="Times New Roman"/>
                <w:szCs w:val="24"/>
              </w:rPr>
            </w:pPr>
            <w:r w:rsidRPr="00D92426">
              <w:rPr>
                <w:rFonts w:ascii="Times New Roman" w:hAnsi="Times New Roman"/>
                <w:b/>
                <w:szCs w:val="24"/>
              </w:rPr>
              <w:t>TABLE</w:t>
            </w:r>
            <w:r w:rsidRPr="00D92426">
              <w:rPr>
                <w:rFonts w:ascii="Times New Roman" w:hAnsi="Times New Roman"/>
                <w:szCs w:val="24"/>
              </w:rPr>
              <w:t xml:space="preserve"> </w:t>
            </w:r>
            <w:r w:rsidRPr="00D92426">
              <w:rPr>
                <w:rFonts w:ascii="Times New Roman" w:hAnsi="Times New Roman"/>
                <w:b/>
                <w:szCs w:val="24"/>
              </w:rPr>
              <w:t>OF</w:t>
            </w:r>
            <w:r w:rsidRPr="00D92426">
              <w:rPr>
                <w:rFonts w:ascii="Times New Roman" w:hAnsi="Times New Roman"/>
                <w:szCs w:val="24"/>
              </w:rPr>
              <w:t xml:space="preserve"> </w:t>
            </w:r>
            <w:r w:rsidRPr="00D92426">
              <w:rPr>
                <w:rFonts w:ascii="Times New Roman" w:hAnsi="Times New Roman"/>
                <w:b/>
                <w:szCs w:val="24"/>
              </w:rPr>
              <w:t>CONTENTS</w:t>
            </w:r>
          </w:p>
        </w:tc>
      </w:tr>
      <w:tr w:rsidR="007F0FAF" w:rsidRPr="00D92426" w14:paraId="68868CE3" w14:textId="77777777" w:rsidTr="007D34CF">
        <w:trPr>
          <w:cantSplit/>
        </w:trPr>
        <w:tc>
          <w:tcPr>
            <w:tcW w:w="2186" w:type="dxa"/>
          </w:tcPr>
          <w:p w14:paraId="6BF28D5A"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b/>
                <w:szCs w:val="24"/>
                <w:u w:val="single"/>
              </w:rPr>
              <w:t>SECTION</w:t>
            </w:r>
            <w:r w:rsidRPr="00D92426">
              <w:rPr>
                <w:rFonts w:ascii="Times New Roman" w:hAnsi="Times New Roman"/>
                <w:szCs w:val="24"/>
              </w:rPr>
              <w:t xml:space="preserve"> </w:t>
            </w:r>
          </w:p>
        </w:tc>
        <w:tc>
          <w:tcPr>
            <w:tcW w:w="6772" w:type="dxa"/>
          </w:tcPr>
          <w:p w14:paraId="5325B466" w14:textId="77777777" w:rsidR="007F0FAF" w:rsidRPr="00D92426" w:rsidRDefault="007F0FAF" w:rsidP="007F0FAF">
            <w:pPr>
              <w:pStyle w:val="DefaultText"/>
              <w:tabs>
                <w:tab w:val="left" w:pos="1008"/>
                <w:tab w:val="left" w:pos="2448"/>
                <w:tab w:val="left" w:pos="3312"/>
                <w:tab w:val="left" w:pos="3888"/>
                <w:tab w:val="left" w:pos="4752"/>
                <w:tab w:val="left" w:pos="5472"/>
                <w:tab w:val="left" w:pos="6480"/>
                <w:tab w:val="left" w:pos="8064"/>
                <w:tab w:val="left" w:pos="8784"/>
              </w:tabs>
              <w:spacing w:line="360" w:lineRule="auto"/>
              <w:jc w:val="center"/>
              <w:rPr>
                <w:rFonts w:ascii="Times New Roman" w:hAnsi="Times New Roman"/>
                <w:szCs w:val="24"/>
              </w:rPr>
            </w:pPr>
            <w:r w:rsidRPr="00D92426">
              <w:rPr>
                <w:rFonts w:ascii="Times New Roman" w:hAnsi="Times New Roman"/>
                <w:b/>
                <w:szCs w:val="24"/>
                <w:u w:val="single"/>
              </w:rPr>
              <w:t>TITLE</w:t>
            </w:r>
          </w:p>
        </w:tc>
      </w:tr>
      <w:tr w:rsidR="007F0FAF" w:rsidRPr="00D92426" w14:paraId="6CC8D64B" w14:textId="77777777" w:rsidTr="007D34CF">
        <w:trPr>
          <w:cantSplit/>
        </w:trPr>
        <w:tc>
          <w:tcPr>
            <w:tcW w:w="2186" w:type="dxa"/>
          </w:tcPr>
          <w:p w14:paraId="0CD7C685"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szCs w:val="24"/>
              </w:rPr>
              <w:t>I</w:t>
            </w:r>
          </w:p>
        </w:tc>
        <w:tc>
          <w:tcPr>
            <w:tcW w:w="6772" w:type="dxa"/>
          </w:tcPr>
          <w:p w14:paraId="4CE79EED"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szCs w:val="24"/>
              </w:rPr>
            </w:pPr>
            <w:r w:rsidRPr="00D92426">
              <w:rPr>
                <w:rFonts w:ascii="Times New Roman" w:hAnsi="Times New Roman"/>
                <w:szCs w:val="24"/>
              </w:rPr>
              <w:t>GENERAL INFORMATION</w:t>
            </w:r>
          </w:p>
        </w:tc>
      </w:tr>
      <w:tr w:rsidR="007F0FAF" w:rsidRPr="00D92426" w14:paraId="360830E9" w14:textId="77777777" w:rsidTr="007D34CF">
        <w:trPr>
          <w:cantSplit/>
        </w:trPr>
        <w:tc>
          <w:tcPr>
            <w:tcW w:w="2186" w:type="dxa"/>
          </w:tcPr>
          <w:p w14:paraId="6FD1E02C"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szCs w:val="24"/>
              </w:rPr>
              <w:t>II</w:t>
            </w:r>
          </w:p>
        </w:tc>
        <w:tc>
          <w:tcPr>
            <w:tcW w:w="6772" w:type="dxa"/>
          </w:tcPr>
          <w:p w14:paraId="6191EB9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szCs w:val="24"/>
              </w:rPr>
            </w:pPr>
            <w:r w:rsidRPr="00D92426">
              <w:rPr>
                <w:rFonts w:ascii="Times New Roman" w:hAnsi="Times New Roman"/>
                <w:szCs w:val="24"/>
              </w:rPr>
              <w:t>SPECIAL PROVISIONS</w:t>
            </w:r>
          </w:p>
        </w:tc>
      </w:tr>
      <w:tr w:rsidR="007F0FAF" w:rsidRPr="00D92426" w14:paraId="4B1A382C" w14:textId="77777777" w:rsidTr="007D34CF">
        <w:trPr>
          <w:cantSplit/>
        </w:trPr>
        <w:tc>
          <w:tcPr>
            <w:tcW w:w="2186" w:type="dxa"/>
          </w:tcPr>
          <w:p w14:paraId="73493CCC"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szCs w:val="24"/>
              </w:rPr>
              <w:t xml:space="preserve">III </w:t>
            </w:r>
          </w:p>
        </w:tc>
        <w:tc>
          <w:tcPr>
            <w:tcW w:w="6772" w:type="dxa"/>
          </w:tcPr>
          <w:p w14:paraId="5BAE5C5D"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bCs/>
                <w:szCs w:val="24"/>
              </w:rPr>
            </w:pPr>
            <w:r w:rsidRPr="00D92426">
              <w:rPr>
                <w:rFonts w:ascii="Times New Roman" w:hAnsi="Times New Roman"/>
                <w:bCs/>
                <w:szCs w:val="24"/>
              </w:rPr>
              <w:t>REQUEST FOR SERVICES</w:t>
            </w:r>
          </w:p>
        </w:tc>
      </w:tr>
      <w:tr w:rsidR="007F0FAF" w:rsidRPr="00D92426" w14:paraId="545BBCB0" w14:textId="77777777" w:rsidTr="007D34CF">
        <w:trPr>
          <w:cantSplit/>
        </w:trPr>
        <w:tc>
          <w:tcPr>
            <w:tcW w:w="2186" w:type="dxa"/>
          </w:tcPr>
          <w:p w14:paraId="47E9C866"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szCs w:val="24"/>
              </w:rPr>
              <w:t>IV</w:t>
            </w:r>
          </w:p>
          <w:p w14:paraId="6EB9D7C7" w14:textId="77777777" w:rsidR="007F0FAF" w:rsidRPr="00D92426" w:rsidRDefault="007F0FAF" w:rsidP="007F0FAF">
            <w:pPr>
              <w:pStyle w:val="DefaultText"/>
              <w:spacing w:line="360" w:lineRule="auto"/>
              <w:jc w:val="center"/>
              <w:rPr>
                <w:rFonts w:ascii="Times New Roman" w:hAnsi="Times New Roman"/>
                <w:szCs w:val="24"/>
              </w:rPr>
            </w:pPr>
            <w:r w:rsidRPr="00D92426">
              <w:rPr>
                <w:rFonts w:ascii="Times New Roman" w:hAnsi="Times New Roman"/>
                <w:szCs w:val="24"/>
              </w:rPr>
              <w:t>V</w:t>
            </w:r>
          </w:p>
        </w:tc>
        <w:tc>
          <w:tcPr>
            <w:tcW w:w="6772" w:type="dxa"/>
          </w:tcPr>
          <w:p w14:paraId="6A97EE9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szCs w:val="24"/>
              </w:rPr>
            </w:pPr>
            <w:r w:rsidRPr="00D92426">
              <w:rPr>
                <w:rFonts w:ascii="Times New Roman" w:hAnsi="Times New Roman"/>
                <w:szCs w:val="24"/>
              </w:rPr>
              <w:t>SCOPE OF WORK</w:t>
            </w:r>
          </w:p>
          <w:p w14:paraId="61AA110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szCs w:val="24"/>
              </w:rPr>
            </w:pPr>
            <w:r w:rsidRPr="00D92426">
              <w:rPr>
                <w:rFonts w:ascii="Times New Roman" w:hAnsi="Times New Roman"/>
                <w:szCs w:val="24"/>
              </w:rPr>
              <w:t>CONTRACTOR WORK PERFORMANCE EVALUATION</w:t>
            </w:r>
          </w:p>
        </w:tc>
      </w:tr>
    </w:tbl>
    <w:p w14:paraId="5E629DE7"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08508B5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14FDB1EB"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639F31C7"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6D457BFA"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1DB21A1D"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54A07A6A"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2B8510F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2AE8D97B"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41EBFFED"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15C60270"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68584645"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1D8CBF2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3B8D0458"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2BEC760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29784D5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073B22C7"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02B1D38F"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7B0DCF5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5BD7435F"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6C40887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02C0788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2CDD96F6"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4BF517C3" w14:textId="7CBC3F31" w:rsidR="00D92426" w:rsidRPr="00D92426" w:rsidRDefault="00D92426">
      <w:pPr>
        <w:rPr>
          <w:b/>
          <w:snapToGrid w:val="0"/>
          <w:sz w:val="24"/>
          <w:szCs w:val="24"/>
        </w:rPr>
      </w:pPr>
      <w:r w:rsidRPr="00D92426">
        <w:rPr>
          <w:b/>
          <w:szCs w:val="24"/>
        </w:rPr>
        <w:br w:type="page"/>
      </w:r>
    </w:p>
    <w:p w14:paraId="5CD12B7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p>
    <w:p w14:paraId="68818A6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u w:val="single"/>
        </w:rPr>
      </w:pPr>
      <w:r w:rsidRPr="00D92426">
        <w:rPr>
          <w:rFonts w:ascii="Times New Roman" w:hAnsi="Times New Roman"/>
          <w:b/>
          <w:szCs w:val="24"/>
        </w:rPr>
        <w:t>I</w:t>
      </w:r>
      <w:r w:rsidRPr="00D92426">
        <w:rPr>
          <w:rFonts w:ascii="Times New Roman" w:hAnsi="Times New Roman"/>
          <w:b/>
          <w:szCs w:val="24"/>
        </w:rPr>
        <w:tab/>
      </w:r>
      <w:r w:rsidRPr="00D92426">
        <w:rPr>
          <w:rFonts w:ascii="Times New Roman" w:hAnsi="Times New Roman"/>
          <w:b/>
          <w:szCs w:val="24"/>
          <w:u w:val="single"/>
        </w:rPr>
        <w:t>GENERAL INFORMATION</w:t>
      </w:r>
    </w:p>
    <w:p w14:paraId="4CA6A05A" w14:textId="77777777" w:rsidR="007F0FAF"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u w:val="single"/>
        </w:rPr>
      </w:pPr>
    </w:p>
    <w:p w14:paraId="1BC0D144" w14:textId="77777777"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AREA OF OPERATIONS:</w:t>
      </w:r>
      <w:r w:rsidRPr="00177AA5">
        <w:rPr>
          <w:snapToGrid w:val="0"/>
          <w:color w:val="0000CC"/>
          <w:sz w:val="24"/>
          <w:szCs w:val="24"/>
        </w:rPr>
        <w:tab/>
        <w:t xml:space="preserve">Block X (Open water), Block 05.1a; Offshore Vietnam </w:t>
      </w:r>
    </w:p>
    <w:p w14:paraId="4F28D72C" w14:textId="77777777"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WELL NAME</w:t>
      </w:r>
      <w:r w:rsidRPr="00177AA5">
        <w:rPr>
          <w:snapToGrid w:val="0"/>
          <w:color w:val="0000CC"/>
          <w:sz w:val="24"/>
          <w:szCs w:val="24"/>
        </w:rPr>
        <w:tab/>
        <w:t>:</w:t>
      </w:r>
      <w:r w:rsidRPr="00177AA5">
        <w:rPr>
          <w:snapToGrid w:val="0"/>
          <w:color w:val="0000CC"/>
          <w:sz w:val="24"/>
          <w:szCs w:val="24"/>
        </w:rPr>
        <w:tab/>
      </w:r>
      <w:r w:rsidRPr="00177AA5">
        <w:rPr>
          <w:snapToGrid w:val="0"/>
          <w:color w:val="0000CC"/>
          <w:sz w:val="24"/>
          <w:szCs w:val="24"/>
        </w:rPr>
        <w:tab/>
        <w:t>DH-18X, DH-19X</w:t>
      </w:r>
    </w:p>
    <w:p w14:paraId="6CD39909" w14:textId="77777777"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WELL TYPE:</w:t>
      </w:r>
      <w:r w:rsidRPr="00177AA5">
        <w:rPr>
          <w:snapToGrid w:val="0"/>
          <w:color w:val="0000CC"/>
          <w:sz w:val="24"/>
          <w:szCs w:val="24"/>
        </w:rPr>
        <w:tab/>
      </w:r>
      <w:r w:rsidRPr="00177AA5">
        <w:rPr>
          <w:snapToGrid w:val="0"/>
          <w:color w:val="0000CC"/>
          <w:sz w:val="24"/>
          <w:szCs w:val="24"/>
        </w:rPr>
        <w:tab/>
      </w:r>
      <w:r w:rsidRPr="00177AA5">
        <w:rPr>
          <w:snapToGrid w:val="0"/>
          <w:color w:val="0000CC"/>
          <w:sz w:val="24"/>
          <w:szCs w:val="24"/>
        </w:rPr>
        <w:tab/>
        <w:t>Exploration/DST</w:t>
      </w:r>
    </w:p>
    <w:p w14:paraId="0CA2D73F" w14:textId="1DC752AA" w:rsidR="00177AA5" w:rsidRPr="00177AA5" w:rsidRDefault="00177AA5" w:rsidP="00177AA5">
      <w:pPr>
        <w:pStyle w:val="ListParagraph"/>
        <w:numPr>
          <w:ilvl w:val="0"/>
          <w:numId w:val="32"/>
        </w:numPr>
        <w:tabs>
          <w:tab w:val="left" w:pos="1418"/>
        </w:tabs>
        <w:spacing w:line="288" w:lineRule="auto"/>
        <w:ind w:left="4253" w:hanging="3402"/>
        <w:rPr>
          <w:snapToGrid w:val="0"/>
          <w:color w:val="0000CC"/>
          <w:sz w:val="24"/>
          <w:szCs w:val="24"/>
        </w:rPr>
      </w:pPr>
      <w:r w:rsidRPr="00177AA5">
        <w:rPr>
          <w:snapToGrid w:val="0"/>
          <w:color w:val="0000CC"/>
          <w:sz w:val="24"/>
          <w:szCs w:val="24"/>
        </w:rPr>
        <w:t>START TIME:</w:t>
      </w:r>
      <w:r w:rsidRPr="00177AA5">
        <w:rPr>
          <w:snapToGrid w:val="0"/>
          <w:color w:val="0000CC"/>
          <w:sz w:val="24"/>
          <w:szCs w:val="24"/>
        </w:rPr>
        <w:tab/>
      </w:r>
      <w:r w:rsidRPr="00177AA5">
        <w:rPr>
          <w:snapToGrid w:val="0"/>
          <w:color w:val="0000CC"/>
          <w:sz w:val="24"/>
          <w:szCs w:val="24"/>
        </w:rPr>
        <w:t xml:space="preserve"> </w:t>
      </w:r>
      <w:r w:rsidRPr="00177AA5">
        <w:rPr>
          <w:snapToGrid w:val="0"/>
          <w:color w:val="0000CC"/>
          <w:sz w:val="24"/>
          <w:szCs w:val="24"/>
        </w:rPr>
        <w:t>Tentative in August 2026 for DH-18X and May 2027 for DH-19X</w:t>
      </w:r>
    </w:p>
    <w:p w14:paraId="5E2851CB" w14:textId="77777777"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ESTIMATED TIME:</w:t>
      </w:r>
      <w:r w:rsidRPr="00177AA5">
        <w:rPr>
          <w:snapToGrid w:val="0"/>
          <w:color w:val="0000CC"/>
          <w:sz w:val="24"/>
          <w:szCs w:val="24"/>
        </w:rPr>
        <w:tab/>
      </w:r>
      <w:r w:rsidRPr="00177AA5">
        <w:rPr>
          <w:snapToGrid w:val="0"/>
          <w:color w:val="0000CC"/>
          <w:sz w:val="24"/>
          <w:szCs w:val="24"/>
        </w:rPr>
        <w:tab/>
        <w:t>122 days</w:t>
      </w:r>
    </w:p>
    <w:p w14:paraId="4BD6C4A4" w14:textId="77777777"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WATER DEPTH:</w:t>
      </w:r>
      <w:r w:rsidRPr="00177AA5">
        <w:rPr>
          <w:snapToGrid w:val="0"/>
          <w:color w:val="0000CC"/>
          <w:sz w:val="24"/>
          <w:szCs w:val="24"/>
        </w:rPr>
        <w:tab/>
      </w:r>
      <w:r w:rsidRPr="00177AA5">
        <w:rPr>
          <w:snapToGrid w:val="0"/>
          <w:color w:val="0000CC"/>
          <w:sz w:val="24"/>
          <w:szCs w:val="24"/>
        </w:rPr>
        <w:tab/>
        <w:t>+/-109m</w:t>
      </w:r>
    </w:p>
    <w:p w14:paraId="5C49846B" w14:textId="58E3ABC3" w:rsidR="00177AA5" w:rsidRPr="00177AA5" w:rsidRDefault="00177AA5" w:rsidP="00177AA5">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color w:val="0000CC"/>
          <w:sz w:val="24"/>
          <w:szCs w:val="24"/>
        </w:rPr>
      </w:pPr>
      <w:r w:rsidRPr="00177AA5">
        <w:rPr>
          <w:snapToGrid w:val="0"/>
          <w:color w:val="0000CC"/>
          <w:sz w:val="24"/>
          <w:szCs w:val="24"/>
        </w:rPr>
        <w:t xml:space="preserve"> RIG TYPE:</w:t>
      </w:r>
      <w:r w:rsidRPr="00177AA5">
        <w:rPr>
          <w:snapToGrid w:val="0"/>
          <w:color w:val="0000CC"/>
          <w:sz w:val="24"/>
          <w:szCs w:val="24"/>
        </w:rPr>
        <w:tab/>
      </w:r>
      <w:r w:rsidRPr="00177AA5">
        <w:rPr>
          <w:snapToGrid w:val="0"/>
          <w:color w:val="0000CC"/>
          <w:sz w:val="24"/>
          <w:szCs w:val="24"/>
        </w:rPr>
        <w:tab/>
      </w:r>
      <w:r w:rsidRPr="00177AA5">
        <w:rPr>
          <w:snapToGrid w:val="0"/>
          <w:color w:val="0000CC"/>
          <w:sz w:val="24"/>
          <w:szCs w:val="24"/>
        </w:rPr>
        <w:tab/>
      </w:r>
      <w:r w:rsidRPr="00177AA5">
        <w:rPr>
          <w:snapToGrid w:val="0"/>
          <w:color w:val="0000CC"/>
          <w:sz w:val="24"/>
          <w:szCs w:val="24"/>
        </w:rPr>
        <w:t>Jack up 400ft WD</w:t>
      </w:r>
    </w:p>
    <w:p w14:paraId="195FC5AF" w14:textId="77777777" w:rsidR="00177AA5" w:rsidRDefault="00177AA5" w:rsidP="00177AA5">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szCs w:val="24"/>
        </w:rPr>
      </w:pPr>
    </w:p>
    <w:p w14:paraId="5DD22A10" w14:textId="77777777" w:rsidR="00177AA5" w:rsidRPr="00D92426" w:rsidRDefault="00177AA5" w:rsidP="00177AA5">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u w:val="single"/>
        </w:rPr>
      </w:pPr>
    </w:p>
    <w:p w14:paraId="2F6272DD"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 xml:space="preserve">AREA OF OPERATIONS: </w:t>
      </w:r>
      <w:r w:rsidRPr="00D92426">
        <w:rPr>
          <w:snapToGrid w:val="0"/>
          <w:sz w:val="24"/>
          <w:szCs w:val="24"/>
        </w:rPr>
        <w:tab/>
        <w:t>WHP-DHN, Block 05.1a; Offshore Vietnam.</w:t>
      </w:r>
    </w:p>
    <w:p w14:paraId="6EDD5DC7"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1st Period WELL NAME:</w:t>
      </w:r>
    </w:p>
    <w:p w14:paraId="3D637ECC" w14:textId="77777777" w:rsidR="007F0FAF" w:rsidRPr="00D92426" w:rsidRDefault="007F0FAF" w:rsidP="006D790B">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Firm:</w:t>
      </w:r>
      <w:r w:rsidRPr="00D92426">
        <w:rPr>
          <w:snapToGrid w:val="0"/>
          <w:sz w:val="24"/>
          <w:szCs w:val="24"/>
        </w:rPr>
        <w:t xml:space="preserve"> DHN-1X, DHN-2X, DHN-4X, DHN-1P, DHN-2P.</w:t>
      </w:r>
    </w:p>
    <w:p w14:paraId="2D043A58" w14:textId="77777777" w:rsidR="007F0FAF" w:rsidRPr="00D92426" w:rsidRDefault="007F0FAF" w:rsidP="006D790B">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 xml:space="preserve">Optional: </w:t>
      </w:r>
      <w:r w:rsidRPr="00D92426">
        <w:rPr>
          <w:snapToGrid w:val="0"/>
          <w:sz w:val="24"/>
          <w:szCs w:val="24"/>
        </w:rPr>
        <w:t>2 Exploration wells ( DH-18X &amp; DH-19X).</w:t>
      </w:r>
    </w:p>
    <w:p w14:paraId="163EFA78"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2nd Period WELL NAME:</w:t>
      </w:r>
    </w:p>
    <w:p w14:paraId="091B7F6D" w14:textId="77777777"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b/>
          <w:snapToGrid w:val="0"/>
          <w:sz w:val="24"/>
          <w:szCs w:val="24"/>
        </w:rPr>
      </w:pPr>
      <w:r w:rsidRPr="00D92426">
        <w:rPr>
          <w:b/>
          <w:snapToGrid w:val="0"/>
          <w:sz w:val="24"/>
          <w:szCs w:val="24"/>
        </w:rPr>
        <w:t xml:space="preserve">Firm: </w:t>
      </w:r>
      <w:r w:rsidRPr="00D92426">
        <w:rPr>
          <w:snapToGrid w:val="0"/>
          <w:sz w:val="24"/>
          <w:szCs w:val="24"/>
        </w:rPr>
        <w:t>DHN-3P, DHN-4PI, DHN-5PI, DHN-6PI.</w:t>
      </w:r>
      <w:r w:rsidRPr="00D92426">
        <w:rPr>
          <w:b/>
          <w:snapToGrid w:val="0"/>
          <w:sz w:val="24"/>
          <w:szCs w:val="24"/>
        </w:rPr>
        <w:t xml:space="preserve"> </w:t>
      </w:r>
    </w:p>
    <w:p w14:paraId="7EF4240D" w14:textId="77777777"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Optional</w:t>
      </w:r>
      <w:r w:rsidRPr="00D92426">
        <w:rPr>
          <w:snapToGrid w:val="0"/>
          <w:sz w:val="24"/>
          <w:szCs w:val="24"/>
        </w:rPr>
        <w:t>: 2 Exploration wells ( DH-20X &amp; DH-21X).</w:t>
      </w:r>
    </w:p>
    <w:p w14:paraId="77181469" w14:textId="77777777" w:rsidR="007F0FAF" w:rsidRPr="00D92426" w:rsidRDefault="007F0FAF" w:rsidP="006D790B">
      <w:pPr>
        <w:pStyle w:val="ListParagraph"/>
        <w:numPr>
          <w:ilvl w:val="0"/>
          <w:numId w:val="32"/>
        </w:numPr>
        <w:spacing w:line="288" w:lineRule="auto"/>
        <w:ind w:left="1418" w:hanging="567"/>
        <w:rPr>
          <w:snapToGrid w:val="0"/>
          <w:sz w:val="24"/>
          <w:szCs w:val="24"/>
        </w:rPr>
      </w:pPr>
      <w:r w:rsidRPr="00D92426">
        <w:rPr>
          <w:snapToGrid w:val="0"/>
          <w:sz w:val="24"/>
          <w:szCs w:val="24"/>
        </w:rPr>
        <w:t>WELL TYPE:</w:t>
      </w:r>
    </w:p>
    <w:p w14:paraId="71D3EC90" w14:textId="77777777"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snapToGrid w:val="0"/>
          <w:sz w:val="24"/>
          <w:szCs w:val="24"/>
        </w:rPr>
        <w:t xml:space="preserve">Tie-back + Production + Production/Injection wells for Firm wells. </w:t>
      </w:r>
    </w:p>
    <w:p w14:paraId="6A274A38" w14:textId="77777777"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snapToGrid w:val="0"/>
          <w:sz w:val="24"/>
          <w:szCs w:val="24"/>
        </w:rPr>
        <w:t>Exploration for Optional wells.</w:t>
      </w:r>
    </w:p>
    <w:p w14:paraId="00573491"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 xml:space="preserve">START TIME: </w:t>
      </w:r>
      <w:r w:rsidRPr="00D92426">
        <w:rPr>
          <w:snapToGrid w:val="0"/>
          <w:sz w:val="24"/>
          <w:szCs w:val="24"/>
        </w:rPr>
        <w:tab/>
      </w:r>
      <w:r w:rsidRPr="00D92426">
        <w:rPr>
          <w:snapToGrid w:val="0"/>
          <w:sz w:val="24"/>
          <w:szCs w:val="24"/>
        </w:rPr>
        <w:tab/>
      </w:r>
      <w:r w:rsidRPr="00D92426">
        <w:rPr>
          <w:snapToGrid w:val="0"/>
          <w:sz w:val="24"/>
          <w:szCs w:val="24"/>
        </w:rPr>
        <w:tab/>
      </w:r>
    </w:p>
    <w:p w14:paraId="2C885992" w14:textId="77777777" w:rsidR="007F0FAF" w:rsidRPr="00177AA5"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177AA5">
        <w:rPr>
          <w:b/>
          <w:bCs/>
          <w:snapToGrid w:val="0"/>
          <w:sz w:val="24"/>
          <w:szCs w:val="24"/>
        </w:rPr>
        <w:t>1st</w:t>
      </w:r>
      <w:r w:rsidRPr="00177AA5">
        <w:rPr>
          <w:b/>
          <w:snapToGrid w:val="0"/>
          <w:sz w:val="24"/>
          <w:szCs w:val="24"/>
        </w:rPr>
        <w:t xml:space="preserve"> Period: </w:t>
      </w:r>
      <w:r w:rsidRPr="00177AA5">
        <w:rPr>
          <w:b/>
          <w:snapToGrid w:val="0"/>
          <w:sz w:val="24"/>
          <w:szCs w:val="24"/>
        </w:rPr>
        <w:tab/>
      </w:r>
      <w:r w:rsidRPr="00177AA5">
        <w:rPr>
          <w:b/>
          <w:snapToGrid w:val="0"/>
          <w:sz w:val="24"/>
          <w:szCs w:val="24"/>
        </w:rPr>
        <w:tab/>
      </w:r>
      <w:r w:rsidRPr="00177AA5">
        <w:rPr>
          <w:snapToGrid w:val="0"/>
          <w:sz w:val="24"/>
          <w:szCs w:val="24"/>
        </w:rPr>
        <w:t>Tentative on 15 October 2026.</w:t>
      </w:r>
    </w:p>
    <w:p w14:paraId="05E1070B" w14:textId="77777777"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2nd Period:</w:t>
      </w:r>
      <w:r w:rsidRPr="00D92426">
        <w:rPr>
          <w:snapToGrid w:val="0"/>
          <w:sz w:val="24"/>
          <w:szCs w:val="24"/>
        </w:rPr>
        <w:t xml:space="preserve"> </w:t>
      </w:r>
      <w:r w:rsidRPr="00D92426">
        <w:rPr>
          <w:snapToGrid w:val="0"/>
          <w:sz w:val="24"/>
          <w:szCs w:val="24"/>
        </w:rPr>
        <w:tab/>
      </w:r>
      <w:r w:rsidRPr="00D92426">
        <w:rPr>
          <w:snapToGrid w:val="0"/>
          <w:sz w:val="24"/>
          <w:szCs w:val="24"/>
        </w:rPr>
        <w:tab/>
        <w:t>Tentative on 9 July 2027.</w:t>
      </w:r>
    </w:p>
    <w:p w14:paraId="24D7DA0F"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ESTIMATED TIME:</w:t>
      </w:r>
      <w:r w:rsidRPr="00D92426">
        <w:rPr>
          <w:snapToGrid w:val="0"/>
          <w:sz w:val="24"/>
          <w:szCs w:val="24"/>
        </w:rPr>
        <w:tab/>
      </w:r>
      <w:r w:rsidRPr="00D92426">
        <w:rPr>
          <w:snapToGrid w:val="0"/>
          <w:sz w:val="24"/>
          <w:szCs w:val="24"/>
        </w:rPr>
        <w:tab/>
        <w:t xml:space="preserve"> </w:t>
      </w:r>
    </w:p>
    <w:p w14:paraId="07D5399C" w14:textId="3A0C3495"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1st Period:</w:t>
      </w:r>
      <w:r w:rsidRPr="00D92426">
        <w:rPr>
          <w:snapToGrid w:val="0"/>
          <w:sz w:val="24"/>
          <w:szCs w:val="24"/>
        </w:rPr>
        <w:t xml:space="preserve"> </w:t>
      </w:r>
      <w:r w:rsidRPr="00D92426">
        <w:rPr>
          <w:snapToGrid w:val="0"/>
          <w:sz w:val="24"/>
          <w:szCs w:val="24"/>
        </w:rPr>
        <w:tab/>
        <w:t>177 days for Firm wells + 127 days for Optional wells.</w:t>
      </w:r>
    </w:p>
    <w:p w14:paraId="1A0FC614" w14:textId="0149FABF" w:rsidR="007F0FAF" w:rsidRPr="00D92426" w:rsidRDefault="007F0FAF" w:rsidP="00D92426">
      <w:pPr>
        <w:pStyle w:val="ListParagraph"/>
        <w:numPr>
          <w:ilvl w:val="0"/>
          <w:numId w:val="33"/>
        </w:numPr>
        <w:tabs>
          <w:tab w:val="left" w:pos="72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843" w:hanging="425"/>
        <w:rPr>
          <w:snapToGrid w:val="0"/>
          <w:sz w:val="24"/>
          <w:szCs w:val="24"/>
        </w:rPr>
      </w:pPr>
      <w:r w:rsidRPr="00D92426">
        <w:rPr>
          <w:b/>
          <w:snapToGrid w:val="0"/>
          <w:sz w:val="24"/>
          <w:szCs w:val="24"/>
        </w:rPr>
        <w:t>2nd Period:</w:t>
      </w:r>
      <w:r w:rsidRPr="00D92426">
        <w:rPr>
          <w:snapToGrid w:val="0"/>
          <w:sz w:val="24"/>
          <w:szCs w:val="24"/>
        </w:rPr>
        <w:t xml:space="preserve"> </w:t>
      </w:r>
      <w:r w:rsidRPr="00D92426">
        <w:rPr>
          <w:snapToGrid w:val="0"/>
          <w:sz w:val="24"/>
          <w:szCs w:val="24"/>
        </w:rPr>
        <w:tab/>
        <w:t>171 days for Firm wells + 112 days for Optional wells.</w:t>
      </w:r>
    </w:p>
    <w:p w14:paraId="6A2EADC7"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WATER DEPTH:</w:t>
      </w:r>
      <w:r w:rsidRPr="00D92426">
        <w:rPr>
          <w:snapToGrid w:val="0"/>
          <w:sz w:val="24"/>
          <w:szCs w:val="24"/>
        </w:rPr>
        <w:tab/>
      </w:r>
      <w:r w:rsidRPr="00D92426">
        <w:rPr>
          <w:snapToGrid w:val="0"/>
          <w:sz w:val="24"/>
          <w:szCs w:val="24"/>
        </w:rPr>
        <w:tab/>
        <w:t>+/-109m.</w:t>
      </w:r>
    </w:p>
    <w:p w14:paraId="1BCD9432"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RIG TYPE:</w:t>
      </w:r>
      <w:r w:rsidRPr="00D92426">
        <w:rPr>
          <w:snapToGrid w:val="0"/>
          <w:sz w:val="24"/>
          <w:szCs w:val="24"/>
        </w:rPr>
        <w:tab/>
      </w:r>
      <w:r w:rsidRPr="00D92426">
        <w:rPr>
          <w:snapToGrid w:val="0"/>
          <w:sz w:val="24"/>
          <w:szCs w:val="24"/>
        </w:rPr>
        <w:tab/>
      </w:r>
      <w:r w:rsidRPr="00D92426">
        <w:rPr>
          <w:snapToGrid w:val="0"/>
          <w:sz w:val="24"/>
          <w:szCs w:val="24"/>
        </w:rPr>
        <w:tab/>
        <w:t>Jack up 400ft WD.</w:t>
      </w:r>
    </w:p>
    <w:p w14:paraId="38BB0108" w14:textId="77777777" w:rsidR="007F0FAF" w:rsidRPr="00D92426" w:rsidRDefault="007F0FAF" w:rsidP="006D790B">
      <w:pPr>
        <w:pStyle w:val="ListParagraph"/>
        <w:numPr>
          <w:ilvl w:val="0"/>
          <w:numId w:val="32"/>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18" w:hanging="567"/>
        <w:rPr>
          <w:snapToGrid w:val="0"/>
          <w:sz w:val="24"/>
          <w:szCs w:val="24"/>
        </w:rPr>
      </w:pPr>
      <w:r w:rsidRPr="00D92426">
        <w:rPr>
          <w:snapToGrid w:val="0"/>
          <w:sz w:val="24"/>
          <w:szCs w:val="24"/>
        </w:rPr>
        <w:t>DELIVERY MODE:</w:t>
      </w:r>
      <w:r w:rsidRPr="00D92426">
        <w:rPr>
          <w:snapToGrid w:val="0"/>
          <w:sz w:val="24"/>
          <w:szCs w:val="24"/>
        </w:rPr>
        <w:tab/>
      </w:r>
      <w:r w:rsidRPr="00D92426">
        <w:rPr>
          <w:snapToGrid w:val="0"/>
          <w:sz w:val="24"/>
          <w:szCs w:val="24"/>
        </w:rPr>
        <w:tab/>
        <w:t>“Call-out” basis.</w:t>
      </w:r>
    </w:p>
    <w:p w14:paraId="14275E6C" w14:textId="77777777"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1683B97F" w14:textId="77777777" w:rsidR="00D92426" w:rsidRPr="00D92426" w:rsidRDefault="00D92426">
      <w:pPr>
        <w:rPr>
          <w:b/>
          <w:snapToGrid w:val="0"/>
          <w:sz w:val="24"/>
          <w:szCs w:val="24"/>
        </w:rPr>
      </w:pPr>
      <w:r w:rsidRPr="00D92426">
        <w:rPr>
          <w:b/>
          <w:snapToGrid w:val="0"/>
          <w:sz w:val="24"/>
          <w:szCs w:val="24"/>
        </w:rPr>
        <w:br w:type="page"/>
      </w:r>
    </w:p>
    <w:p w14:paraId="455E2422" w14:textId="10B1F7FF"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Well information</w:t>
      </w:r>
    </w:p>
    <w:p w14:paraId="479D1075"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 xml:space="preserve"> Information for the Firm wells</w:t>
      </w:r>
    </w:p>
    <w:p w14:paraId="6F8D25C1" w14:textId="18CC0EDF" w:rsidR="007F0FAF" w:rsidRPr="00D92426" w:rsidRDefault="00D92426" w:rsidP="00D92426">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drawing>
          <wp:anchor distT="0" distB="0" distL="114300" distR="114300" simplePos="0" relativeHeight="251684352" behindDoc="0" locked="0" layoutInCell="1" allowOverlap="1" wp14:anchorId="7EF2E23C" wp14:editId="6C7784E8">
            <wp:simplePos x="0" y="0"/>
            <wp:positionH relativeFrom="margin">
              <wp:posOffset>476250</wp:posOffset>
            </wp:positionH>
            <wp:positionV relativeFrom="paragraph">
              <wp:posOffset>525145</wp:posOffset>
            </wp:positionV>
            <wp:extent cx="5681345" cy="3914140"/>
            <wp:effectExtent l="0" t="0" r="0" b="0"/>
            <wp:wrapTopAndBottom/>
            <wp:docPr id="1"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sheet with black text&#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5681345" cy="3914140"/>
                    </a:xfrm>
                    <a:prstGeom prst="rect">
                      <a:avLst/>
                    </a:prstGeom>
                  </pic:spPr>
                </pic:pic>
              </a:graphicData>
            </a:graphic>
            <wp14:sizeRelH relativeFrom="margin">
              <wp14:pctWidth>0</wp14:pctWidth>
            </wp14:sizeRelH>
            <wp14:sizeRelV relativeFrom="margin">
              <wp14:pctHeight>0</wp14:pctHeight>
            </wp14:sizeRelV>
          </wp:anchor>
        </w:drawing>
      </w:r>
      <w:r w:rsidR="007F0FAF" w:rsidRPr="00D92426">
        <w:rPr>
          <w:rFonts w:ascii="Times New Roman" w:hAnsi="Times New Roman"/>
          <w:szCs w:val="24"/>
        </w:rPr>
        <w:t>Total of 9 Wells: 3 tie-back/production, 3 production and 3 injection/production wells with well Targets are at Thông – Mang Cau formation (Carbonate) from H44 – H76.2.</w:t>
      </w:r>
    </w:p>
    <w:p w14:paraId="14EE415F" w14:textId="3A74401B"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134E8E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47BD14FF"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 xml:space="preserve"> Information for the Optional wells</w:t>
      </w:r>
    </w:p>
    <w:tbl>
      <w:tblPr>
        <w:tblW w:w="4923" w:type="pct"/>
        <w:tblLook w:val="04A0" w:firstRow="1" w:lastRow="0" w:firstColumn="1" w:lastColumn="0" w:noHBand="0" w:noVBand="1"/>
      </w:tblPr>
      <w:tblGrid>
        <w:gridCol w:w="2143"/>
        <w:gridCol w:w="2523"/>
        <w:gridCol w:w="1442"/>
        <w:gridCol w:w="2493"/>
        <w:gridCol w:w="1430"/>
      </w:tblGrid>
      <w:tr w:rsidR="007F0FAF" w:rsidRPr="00D92426" w14:paraId="0D9D53A0" w14:textId="77777777" w:rsidTr="00D92426">
        <w:trPr>
          <w:trHeight w:val="308"/>
        </w:trPr>
        <w:tc>
          <w:tcPr>
            <w:tcW w:w="1068" w:type="pct"/>
            <w:tcBorders>
              <w:top w:val="single" w:sz="4" w:space="0" w:color="auto"/>
              <w:left w:val="single" w:sz="4" w:space="0" w:color="auto"/>
              <w:bottom w:val="single" w:sz="4" w:space="0" w:color="auto"/>
              <w:right w:val="single" w:sz="4" w:space="0" w:color="auto"/>
            </w:tcBorders>
            <w:noWrap/>
            <w:vAlign w:val="center"/>
            <w:hideMark/>
          </w:tcPr>
          <w:p w14:paraId="3BDB4E55"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Well Classification</w:t>
            </w:r>
          </w:p>
        </w:tc>
        <w:tc>
          <w:tcPr>
            <w:tcW w:w="1258" w:type="pct"/>
            <w:tcBorders>
              <w:top w:val="single" w:sz="4" w:space="0" w:color="auto"/>
              <w:left w:val="nil"/>
              <w:bottom w:val="single" w:sz="4" w:space="0" w:color="auto"/>
              <w:right w:val="single" w:sz="4" w:space="0" w:color="auto"/>
            </w:tcBorders>
            <w:noWrap/>
            <w:vAlign w:val="center"/>
            <w:hideMark/>
          </w:tcPr>
          <w:p w14:paraId="6758E898"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Location</w:t>
            </w:r>
          </w:p>
        </w:tc>
        <w:tc>
          <w:tcPr>
            <w:tcW w:w="770" w:type="pct"/>
            <w:tcBorders>
              <w:top w:val="single" w:sz="4" w:space="0" w:color="auto"/>
              <w:left w:val="nil"/>
              <w:bottom w:val="single" w:sz="4" w:space="0" w:color="auto"/>
              <w:right w:val="single" w:sz="4" w:space="0" w:color="auto"/>
            </w:tcBorders>
            <w:vAlign w:val="center"/>
          </w:tcPr>
          <w:p w14:paraId="58E007A1"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Well Quantity</w:t>
            </w:r>
          </w:p>
        </w:tc>
        <w:tc>
          <w:tcPr>
            <w:tcW w:w="1268" w:type="pct"/>
            <w:tcBorders>
              <w:top w:val="single" w:sz="4" w:space="0" w:color="auto"/>
              <w:left w:val="single" w:sz="4" w:space="0" w:color="auto"/>
              <w:bottom w:val="single" w:sz="4" w:space="0" w:color="auto"/>
              <w:right w:val="single" w:sz="4" w:space="0" w:color="auto"/>
            </w:tcBorders>
            <w:vAlign w:val="center"/>
          </w:tcPr>
          <w:p w14:paraId="2591815C"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Period</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5A1C600A"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Note</w:t>
            </w:r>
          </w:p>
        </w:tc>
      </w:tr>
      <w:tr w:rsidR="007F0FAF" w:rsidRPr="00D92426" w14:paraId="5206EAF7" w14:textId="77777777" w:rsidTr="00D92426">
        <w:trPr>
          <w:trHeight w:val="233"/>
        </w:trPr>
        <w:tc>
          <w:tcPr>
            <w:tcW w:w="1068" w:type="pct"/>
            <w:tcBorders>
              <w:top w:val="single" w:sz="4" w:space="0" w:color="auto"/>
              <w:left w:val="single" w:sz="4" w:space="0" w:color="auto"/>
              <w:bottom w:val="single" w:sz="4" w:space="0" w:color="auto"/>
              <w:right w:val="single" w:sz="4" w:space="0" w:color="auto"/>
            </w:tcBorders>
            <w:noWrap/>
            <w:vAlign w:val="center"/>
            <w:hideMark/>
          </w:tcPr>
          <w:p w14:paraId="679DDB7E" w14:textId="77777777" w:rsidR="007F0FAF" w:rsidRPr="00D92426" w:rsidRDefault="007F0FAF" w:rsidP="007F0FAF">
            <w:pPr>
              <w:spacing w:line="288" w:lineRule="auto"/>
              <w:jc w:val="both"/>
              <w:rPr>
                <w:bCs/>
                <w:sz w:val="24"/>
                <w:szCs w:val="24"/>
                <w14:textOutline w14:w="9525" w14:cap="rnd" w14:cmpd="sng" w14:algn="ctr">
                  <w14:noFill/>
                  <w14:prstDash w14:val="solid"/>
                  <w14:bevel/>
                </w14:textOutline>
              </w:rPr>
            </w:pPr>
            <w:r w:rsidRPr="00D92426">
              <w:rPr>
                <w:bCs/>
                <w:sz w:val="24"/>
                <w:szCs w:val="24"/>
                <w14:textOutline w14:w="9525" w14:cap="rnd" w14:cmpd="sng" w14:algn="ctr">
                  <w14:noFill/>
                  <w14:prstDash w14:val="solid"/>
                  <w14:bevel/>
                </w14:textOutline>
              </w:rPr>
              <w:t>Exploration</w:t>
            </w:r>
          </w:p>
        </w:tc>
        <w:tc>
          <w:tcPr>
            <w:tcW w:w="1258" w:type="pct"/>
            <w:tcBorders>
              <w:top w:val="single" w:sz="4" w:space="0" w:color="auto"/>
              <w:left w:val="nil"/>
              <w:bottom w:val="single" w:sz="4" w:space="0" w:color="auto"/>
              <w:right w:val="single" w:sz="4" w:space="0" w:color="auto"/>
            </w:tcBorders>
            <w:noWrap/>
            <w:vAlign w:val="center"/>
            <w:hideMark/>
          </w:tcPr>
          <w:p w14:paraId="2DFA5DB8"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Open Water – DH Field</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78EA39BA" w14:textId="77777777" w:rsidR="007F0FAF" w:rsidRPr="00D92426" w:rsidRDefault="007F0FAF" w:rsidP="007F0FAF">
            <w:pPr>
              <w:spacing w:line="288" w:lineRule="auto"/>
              <w:jc w:val="center"/>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4</w:t>
            </w:r>
          </w:p>
        </w:tc>
        <w:tc>
          <w:tcPr>
            <w:tcW w:w="1268" w:type="pct"/>
            <w:tcBorders>
              <w:top w:val="single" w:sz="4" w:space="0" w:color="auto"/>
              <w:left w:val="nil"/>
              <w:bottom w:val="single" w:sz="4" w:space="0" w:color="auto"/>
              <w:right w:val="single" w:sz="4" w:space="0" w:color="auto"/>
            </w:tcBorders>
          </w:tcPr>
          <w:p w14:paraId="4CB58543"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bCs/>
                <w:sz w:val="24"/>
                <w:szCs w:val="24"/>
                <w14:textOutline w14:w="9525" w14:cap="rnd" w14:cmpd="sng" w14:algn="ctr">
                  <w14:noFill/>
                  <w14:prstDash w14:val="solid"/>
                  <w14:bevel/>
                </w14:textOutline>
              </w:rPr>
              <w:t>2 wells at 1</w:t>
            </w:r>
            <w:r w:rsidRPr="00D92426">
              <w:rPr>
                <w:bCs/>
                <w:sz w:val="24"/>
                <w:szCs w:val="24"/>
                <w:vertAlign w:val="superscript"/>
                <w14:textOutline w14:w="9525" w14:cap="rnd" w14:cmpd="sng" w14:algn="ctr">
                  <w14:noFill/>
                  <w14:prstDash w14:val="solid"/>
                  <w14:bevel/>
                </w14:textOutline>
              </w:rPr>
              <w:t>st</w:t>
            </w:r>
            <w:r w:rsidRPr="00D92426">
              <w:rPr>
                <w:bCs/>
                <w:sz w:val="24"/>
                <w:szCs w:val="24"/>
                <w14:textOutline w14:w="9525" w14:cap="rnd" w14:cmpd="sng" w14:algn="ctr">
                  <w14:noFill/>
                  <w14:prstDash w14:val="solid"/>
                  <w14:bevel/>
                </w14:textOutline>
              </w:rPr>
              <w:t xml:space="preserve"> Period                2 wells at 2</w:t>
            </w:r>
            <w:r w:rsidRPr="00D92426">
              <w:rPr>
                <w:bCs/>
                <w:sz w:val="24"/>
                <w:szCs w:val="24"/>
                <w:vertAlign w:val="superscript"/>
                <w14:textOutline w14:w="9525" w14:cap="rnd" w14:cmpd="sng" w14:algn="ctr">
                  <w14:noFill/>
                  <w14:prstDash w14:val="solid"/>
                  <w14:bevel/>
                </w14:textOutline>
              </w:rPr>
              <w:t>nd</w:t>
            </w:r>
            <w:r w:rsidRPr="00D92426">
              <w:rPr>
                <w:bCs/>
                <w:sz w:val="24"/>
                <w:szCs w:val="24"/>
                <w14:textOutline w14:w="9525" w14:cap="rnd" w14:cmpd="sng" w14:algn="ctr">
                  <w14:noFill/>
                  <w14:prstDash w14:val="solid"/>
                  <w14:bevel/>
                </w14:textOutline>
              </w:rPr>
              <w:t xml:space="preserve"> Period</w:t>
            </w:r>
          </w:p>
        </w:tc>
        <w:tc>
          <w:tcPr>
            <w:tcW w:w="636" w:type="pct"/>
            <w:tcBorders>
              <w:top w:val="single" w:sz="4" w:space="0" w:color="auto"/>
              <w:left w:val="single" w:sz="4" w:space="0" w:color="auto"/>
              <w:bottom w:val="single" w:sz="4" w:space="0" w:color="auto"/>
              <w:right w:val="single" w:sz="4" w:space="0" w:color="auto"/>
            </w:tcBorders>
            <w:noWrap/>
            <w:vAlign w:val="center"/>
          </w:tcPr>
          <w:p w14:paraId="6AC63C5F"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 xml:space="preserve">Drill &amp; DST </w:t>
            </w:r>
          </w:p>
        </w:tc>
      </w:tr>
    </w:tbl>
    <w:p w14:paraId="6E70F9A4"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rPr>
          <w:b/>
          <w:snapToGrid w:val="0"/>
          <w:sz w:val="24"/>
          <w:szCs w:val="24"/>
        </w:rPr>
      </w:pPr>
    </w:p>
    <w:p w14:paraId="7F2608B4" w14:textId="77777777" w:rsidR="007F0FAF" w:rsidRPr="00D92426" w:rsidRDefault="007F0FAF" w:rsidP="007F0FAF">
      <w:pPr>
        <w:spacing w:line="288" w:lineRule="auto"/>
        <w:rPr>
          <w:b/>
          <w:snapToGrid w:val="0"/>
          <w:sz w:val="24"/>
          <w:szCs w:val="24"/>
          <w:u w:val="single"/>
        </w:rPr>
      </w:pPr>
      <w:r w:rsidRPr="00D92426">
        <w:rPr>
          <w:b/>
          <w:snapToGrid w:val="0"/>
          <w:sz w:val="24"/>
          <w:szCs w:val="24"/>
          <w:u w:val="single"/>
        </w:rPr>
        <w:t>DH-18X (1</w:t>
      </w:r>
      <w:r w:rsidRPr="00D92426">
        <w:rPr>
          <w:b/>
          <w:snapToGrid w:val="0"/>
          <w:sz w:val="24"/>
          <w:szCs w:val="24"/>
          <w:u w:val="single"/>
          <w:vertAlign w:val="superscript"/>
        </w:rPr>
        <w:t>st</w:t>
      </w:r>
      <w:r w:rsidRPr="00D92426">
        <w:rPr>
          <w:b/>
          <w:snapToGrid w:val="0"/>
          <w:sz w:val="24"/>
          <w:szCs w:val="24"/>
          <w:u w:val="single"/>
        </w:rPr>
        <w:t xml:space="preserve"> Period)</w:t>
      </w:r>
    </w:p>
    <w:p w14:paraId="7128D29B" w14:textId="77777777" w:rsidR="007F0FAF" w:rsidRPr="00D92426" w:rsidRDefault="007F0FAF" w:rsidP="007F0FAF">
      <w:pPr>
        <w:spacing w:line="288" w:lineRule="auto"/>
        <w:jc w:val="both"/>
        <w:rPr>
          <w:sz w:val="24"/>
          <w:szCs w:val="24"/>
        </w:rPr>
      </w:pPr>
      <w:r w:rsidRPr="00D92426">
        <w:rPr>
          <w:sz w:val="24"/>
          <w:szCs w:val="24"/>
        </w:rPr>
        <w:t>Exploration well with Targets are at Thong – Mang Cau formation (Carbonate) and Dua formation (Clastic).</w:t>
      </w:r>
    </w:p>
    <w:tbl>
      <w:tblPr>
        <w:tblW w:w="4923" w:type="pct"/>
        <w:tblLook w:val="04A0" w:firstRow="1" w:lastRow="0" w:firstColumn="1" w:lastColumn="0" w:noHBand="0" w:noVBand="1"/>
      </w:tblPr>
      <w:tblGrid>
        <w:gridCol w:w="1558"/>
        <w:gridCol w:w="1652"/>
        <w:gridCol w:w="1469"/>
        <w:gridCol w:w="1667"/>
        <w:gridCol w:w="3685"/>
      </w:tblGrid>
      <w:tr w:rsidR="007F0FAF" w:rsidRPr="00D92426" w14:paraId="0D3F10C0" w14:textId="77777777" w:rsidTr="00177AA5">
        <w:trPr>
          <w:trHeight w:val="561"/>
        </w:trPr>
        <w:tc>
          <w:tcPr>
            <w:tcW w:w="776" w:type="pct"/>
            <w:tcBorders>
              <w:top w:val="single" w:sz="4" w:space="0" w:color="auto"/>
              <w:left w:val="single" w:sz="4" w:space="0" w:color="auto"/>
              <w:bottom w:val="single" w:sz="4" w:space="0" w:color="auto"/>
              <w:right w:val="single" w:sz="4" w:space="0" w:color="auto"/>
            </w:tcBorders>
            <w:noWrap/>
            <w:vAlign w:val="center"/>
            <w:hideMark/>
          </w:tcPr>
          <w:p w14:paraId="46246FD5"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Location</w:t>
            </w:r>
          </w:p>
        </w:tc>
        <w:tc>
          <w:tcPr>
            <w:tcW w:w="1555" w:type="pct"/>
            <w:gridSpan w:val="2"/>
            <w:tcBorders>
              <w:top w:val="single" w:sz="4" w:space="0" w:color="auto"/>
              <w:left w:val="nil"/>
              <w:bottom w:val="single" w:sz="4" w:space="0" w:color="auto"/>
              <w:right w:val="single" w:sz="4" w:space="0" w:color="auto"/>
            </w:tcBorders>
            <w:noWrap/>
            <w:vAlign w:val="center"/>
            <w:hideMark/>
          </w:tcPr>
          <w:p w14:paraId="7EE30B07"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Well name / Type</w:t>
            </w:r>
          </w:p>
        </w:tc>
        <w:tc>
          <w:tcPr>
            <w:tcW w:w="831" w:type="pct"/>
            <w:tcBorders>
              <w:top w:val="single" w:sz="4" w:space="0" w:color="auto"/>
              <w:left w:val="single" w:sz="4" w:space="0" w:color="auto"/>
              <w:bottom w:val="single" w:sz="4" w:space="0" w:color="auto"/>
              <w:right w:val="single" w:sz="4" w:space="0" w:color="auto"/>
            </w:tcBorders>
            <w:vAlign w:val="center"/>
          </w:tcPr>
          <w:p w14:paraId="672B04C6"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Slot</w:t>
            </w:r>
          </w:p>
        </w:tc>
        <w:tc>
          <w:tcPr>
            <w:tcW w:w="1837" w:type="pct"/>
            <w:tcBorders>
              <w:top w:val="single" w:sz="4" w:space="0" w:color="auto"/>
              <w:left w:val="single" w:sz="4" w:space="0" w:color="auto"/>
              <w:bottom w:val="single" w:sz="4" w:space="0" w:color="auto"/>
              <w:right w:val="single" w:sz="4" w:space="0" w:color="auto"/>
            </w:tcBorders>
            <w:noWrap/>
            <w:vAlign w:val="center"/>
            <w:hideMark/>
          </w:tcPr>
          <w:p w14:paraId="78631C3C" w14:textId="77777777" w:rsidR="007F0FAF" w:rsidRPr="00D92426" w:rsidRDefault="007F0FAF" w:rsidP="007F0FAF">
            <w:pPr>
              <w:spacing w:line="288" w:lineRule="auto"/>
              <w:jc w:val="both"/>
              <w:rPr>
                <w:b/>
                <w:bCs/>
                <w:sz w:val="24"/>
                <w:szCs w:val="24"/>
                <w14:textOutline w14:w="9525" w14:cap="rnd" w14:cmpd="sng" w14:algn="ctr">
                  <w14:noFill/>
                  <w14:prstDash w14:val="solid"/>
                  <w14:bevel/>
                </w14:textOutline>
              </w:rPr>
            </w:pPr>
            <w:r w:rsidRPr="00D92426">
              <w:rPr>
                <w:b/>
                <w:bCs/>
                <w:sz w:val="24"/>
                <w:szCs w:val="24"/>
                <w14:textOutline w14:w="9525" w14:cap="rnd" w14:cmpd="sng" w14:algn="ctr">
                  <w14:noFill/>
                  <w14:prstDash w14:val="solid"/>
                  <w14:bevel/>
                </w14:textOutline>
              </w:rPr>
              <w:t>Note</w:t>
            </w:r>
          </w:p>
        </w:tc>
      </w:tr>
      <w:tr w:rsidR="00177AA5" w:rsidRPr="00D92426" w14:paraId="149B7CA2" w14:textId="77777777" w:rsidTr="00177AA5">
        <w:trPr>
          <w:trHeight w:val="710"/>
        </w:trPr>
        <w:tc>
          <w:tcPr>
            <w:tcW w:w="776" w:type="pct"/>
            <w:tcBorders>
              <w:top w:val="nil"/>
              <w:left w:val="single" w:sz="4" w:space="0" w:color="auto"/>
              <w:bottom w:val="single" w:sz="4" w:space="0" w:color="000000"/>
              <w:right w:val="single" w:sz="4" w:space="0" w:color="auto"/>
            </w:tcBorders>
            <w:noWrap/>
            <w:vAlign w:val="center"/>
            <w:hideMark/>
          </w:tcPr>
          <w:p w14:paraId="47725F68" w14:textId="77777777" w:rsidR="007F0FAF" w:rsidRPr="00D92426" w:rsidRDefault="007F0FAF" w:rsidP="007F0FAF">
            <w:pPr>
              <w:spacing w:line="288" w:lineRule="auto"/>
              <w:jc w:val="both"/>
              <w:rPr>
                <w:bCs/>
                <w:sz w:val="24"/>
                <w:szCs w:val="24"/>
                <w14:textOutline w14:w="9525" w14:cap="rnd" w14:cmpd="sng" w14:algn="ctr">
                  <w14:noFill/>
                  <w14:prstDash w14:val="solid"/>
                  <w14:bevel/>
                </w14:textOutline>
              </w:rPr>
            </w:pPr>
            <w:r w:rsidRPr="00D92426">
              <w:rPr>
                <w:bCs/>
                <w:sz w:val="24"/>
                <w:szCs w:val="24"/>
                <w14:textOutline w14:w="9525" w14:cap="rnd" w14:cmpd="sng" w14:algn="ctr">
                  <w14:noFill/>
                  <w14:prstDash w14:val="solid"/>
                  <w14:bevel/>
                </w14:textOutline>
              </w:rPr>
              <w:t>Block 05-1(a)</w:t>
            </w:r>
          </w:p>
        </w:tc>
        <w:tc>
          <w:tcPr>
            <w:tcW w:w="823" w:type="pct"/>
            <w:tcBorders>
              <w:top w:val="nil"/>
              <w:left w:val="nil"/>
              <w:bottom w:val="single" w:sz="4" w:space="0" w:color="auto"/>
              <w:right w:val="single" w:sz="4" w:space="0" w:color="auto"/>
            </w:tcBorders>
            <w:noWrap/>
            <w:vAlign w:val="center"/>
            <w:hideMark/>
          </w:tcPr>
          <w:p w14:paraId="09C2E177"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DH-18X</w:t>
            </w:r>
          </w:p>
        </w:tc>
        <w:tc>
          <w:tcPr>
            <w:tcW w:w="732" w:type="pct"/>
            <w:tcBorders>
              <w:top w:val="nil"/>
              <w:left w:val="single" w:sz="4" w:space="0" w:color="auto"/>
              <w:bottom w:val="single" w:sz="4" w:space="0" w:color="auto"/>
              <w:right w:val="single" w:sz="4" w:space="0" w:color="auto"/>
            </w:tcBorders>
            <w:noWrap/>
            <w:vAlign w:val="center"/>
            <w:hideMark/>
          </w:tcPr>
          <w:p w14:paraId="14504D0D"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Exploration</w:t>
            </w:r>
          </w:p>
        </w:tc>
        <w:tc>
          <w:tcPr>
            <w:tcW w:w="831" w:type="pct"/>
            <w:tcBorders>
              <w:top w:val="single" w:sz="4" w:space="0" w:color="auto"/>
              <w:left w:val="nil"/>
              <w:bottom w:val="single" w:sz="4" w:space="0" w:color="auto"/>
              <w:right w:val="single" w:sz="4" w:space="0" w:color="auto"/>
            </w:tcBorders>
            <w:vAlign w:val="center"/>
          </w:tcPr>
          <w:p w14:paraId="4E517246" w14:textId="3F5290F2" w:rsidR="007F0FAF" w:rsidRPr="00D92426" w:rsidRDefault="007F0FAF" w:rsidP="00177AA5">
            <w:pPr>
              <w:spacing w:line="288" w:lineRule="auto"/>
              <w:jc w:val="center"/>
              <w:rPr>
                <w:sz w:val="24"/>
                <w:szCs w:val="24"/>
                <w14:textOutline w14:w="9525" w14:cap="rnd" w14:cmpd="sng" w14:algn="ctr">
                  <w14:noFill/>
                  <w14:prstDash w14:val="solid"/>
                  <w14:bevel/>
                </w14:textOutline>
              </w:rPr>
            </w:pPr>
            <w:r w:rsidRPr="00D92426">
              <w:rPr>
                <w:bCs/>
                <w:sz w:val="24"/>
                <w:szCs w:val="24"/>
                <w14:textOutline w14:w="9525" w14:cap="rnd" w14:cmpd="sng" w14:algn="ctr">
                  <w14:noFill/>
                  <w14:prstDash w14:val="solid"/>
                  <w14:bevel/>
                </w14:textOutline>
              </w:rPr>
              <w:t>Open Water</w:t>
            </w:r>
          </w:p>
        </w:tc>
        <w:tc>
          <w:tcPr>
            <w:tcW w:w="1837" w:type="pct"/>
            <w:tcBorders>
              <w:top w:val="nil"/>
              <w:left w:val="single" w:sz="4" w:space="0" w:color="auto"/>
              <w:bottom w:val="single" w:sz="4" w:space="0" w:color="auto"/>
              <w:right w:val="single" w:sz="4" w:space="0" w:color="auto"/>
            </w:tcBorders>
            <w:noWrap/>
            <w:vAlign w:val="center"/>
          </w:tcPr>
          <w:p w14:paraId="2599B402" w14:textId="77777777" w:rsidR="007F0FAF" w:rsidRPr="00D92426" w:rsidRDefault="007F0FAF" w:rsidP="007F0FAF">
            <w:pPr>
              <w:spacing w:line="288" w:lineRule="auto"/>
              <w:jc w:val="both"/>
              <w:rPr>
                <w:sz w:val="24"/>
                <w:szCs w:val="24"/>
                <w14:textOutline w14:w="9525" w14:cap="rnd" w14:cmpd="sng" w14:algn="ctr">
                  <w14:noFill/>
                  <w14:prstDash w14:val="solid"/>
                  <w14:bevel/>
                </w14:textOutline>
              </w:rPr>
            </w:pPr>
            <w:r w:rsidRPr="00D92426">
              <w:rPr>
                <w:sz w:val="24"/>
                <w:szCs w:val="24"/>
                <w14:textOutline w14:w="9525" w14:cap="rnd" w14:cmpd="sng" w14:algn="ctr">
                  <w14:noFill/>
                  <w14:prstDash w14:val="solid"/>
                  <w14:bevel/>
                </w14:textOutline>
              </w:rPr>
              <w:t xml:space="preserve">Drill &amp; DST for Clastic reservoir </w:t>
            </w:r>
          </w:p>
        </w:tc>
      </w:tr>
    </w:tbl>
    <w:p w14:paraId="2C090667"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7147760E" w14:textId="77777777" w:rsidR="007F0FAF" w:rsidRPr="00D92426" w:rsidRDefault="007F0FAF" w:rsidP="007F0FAF">
      <w:pPr>
        <w:spacing w:line="288" w:lineRule="auto"/>
        <w:rPr>
          <w:snapToGrid w:val="0"/>
          <w:sz w:val="24"/>
          <w:szCs w:val="24"/>
        </w:rPr>
      </w:pPr>
    </w:p>
    <w:p w14:paraId="5D88F2B7" w14:textId="77777777" w:rsidR="007F0FAF" w:rsidRPr="00D92426" w:rsidRDefault="007F0FAF" w:rsidP="007F0FAF">
      <w:pPr>
        <w:spacing w:line="288" w:lineRule="auto"/>
        <w:rPr>
          <w:snapToGrid w:val="0"/>
          <w:sz w:val="24"/>
          <w:szCs w:val="24"/>
        </w:rPr>
      </w:pPr>
    </w:p>
    <w:p w14:paraId="1064DC64" w14:textId="77777777" w:rsidR="007F0FAF" w:rsidRPr="00D92426" w:rsidRDefault="007F0FAF" w:rsidP="007F0FAF">
      <w:pPr>
        <w:pStyle w:val="ListParagraph"/>
        <w:numPr>
          <w:ilvl w:val="0"/>
          <w:numId w:val="34"/>
        </w:numPr>
        <w:spacing w:line="288" w:lineRule="auto"/>
        <w:rPr>
          <w:snapToGrid w:val="0"/>
          <w:sz w:val="24"/>
          <w:szCs w:val="24"/>
        </w:rPr>
      </w:pPr>
      <w:r w:rsidRPr="00D92426">
        <w:rPr>
          <w:b/>
          <w:snapToGrid w:val="0"/>
          <w:sz w:val="24"/>
          <w:szCs w:val="24"/>
        </w:rPr>
        <w:lastRenderedPageBreak/>
        <w:t>Well Structure</w:t>
      </w:r>
    </w:p>
    <w:p w14:paraId="08679776"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b/>
          <w:snapToGrid w:val="0"/>
          <w:sz w:val="24"/>
          <w:szCs w:val="24"/>
        </w:rPr>
        <w:t>Well Structure for Production/Injection Well</w:t>
      </w:r>
    </w:p>
    <w:p w14:paraId="092A4703" w14:textId="5CF2CE7C"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jc w:val="both"/>
        <w:rPr>
          <w:rFonts w:ascii="Times New Roman" w:hAnsi="Times New Roman"/>
          <w:szCs w:val="24"/>
        </w:rPr>
      </w:pPr>
      <w:r w:rsidRPr="00D92426">
        <w:rPr>
          <w:rFonts w:ascii="Times New Roman" w:hAnsi="Times New Roman"/>
          <w:szCs w:val="24"/>
        </w:rPr>
        <w:t>26” hole/20” conductor x 16” hole/13-3/8” casing x 12-1/4” hole/9-5/8” casing.</w:t>
      </w:r>
    </w:p>
    <w:p w14:paraId="35F2F9F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r w:rsidRPr="00D92426">
        <w:rPr>
          <w:sz w:val="24"/>
          <w:szCs w:val="24"/>
        </w:rPr>
        <w:drawing>
          <wp:inline distT="0" distB="0" distL="0" distR="0" wp14:anchorId="71863BB2" wp14:editId="45AD11FA">
            <wp:extent cx="5420811" cy="7000875"/>
            <wp:effectExtent l="0" t="0" r="8890" b="0"/>
            <wp:docPr id="2" name="Picture 2" descr="A diagram of a construction 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onstruction site&#10;&#10;AI-generated content may be incorrect."/>
                    <pic:cNvPicPr/>
                  </pic:nvPicPr>
                  <pic:blipFill rotWithShape="1">
                    <a:blip r:embed="rId9"/>
                    <a:srcRect l="1" r="-4" b="4187"/>
                    <a:stretch/>
                  </pic:blipFill>
                  <pic:spPr bwMode="auto">
                    <a:xfrm>
                      <a:off x="0" y="0"/>
                      <a:ext cx="5439158" cy="7024569"/>
                    </a:xfrm>
                    <a:prstGeom prst="rect">
                      <a:avLst/>
                    </a:prstGeom>
                    <a:ln>
                      <a:noFill/>
                    </a:ln>
                    <a:extLst>
                      <a:ext uri="{53640926-AAD7-44D8-BBD7-CCE9431645EC}">
                        <a14:shadowObscured xmlns:a14="http://schemas.microsoft.com/office/drawing/2010/main"/>
                      </a:ext>
                    </a:extLst>
                  </pic:spPr>
                </pic:pic>
              </a:graphicData>
            </a:graphic>
          </wp:inline>
        </w:drawing>
      </w:r>
    </w:p>
    <w:p w14:paraId="456C0AD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napToGrid w:val="0"/>
          <w:sz w:val="24"/>
          <w:szCs w:val="24"/>
        </w:rPr>
      </w:pPr>
    </w:p>
    <w:p w14:paraId="35422736" w14:textId="77777777" w:rsidR="00D92426" w:rsidRPr="00D92426" w:rsidRDefault="00D92426">
      <w:pPr>
        <w:rPr>
          <w:b/>
          <w:snapToGrid w:val="0"/>
          <w:sz w:val="24"/>
          <w:szCs w:val="24"/>
        </w:rPr>
      </w:pPr>
      <w:r w:rsidRPr="00D92426">
        <w:rPr>
          <w:b/>
          <w:snapToGrid w:val="0"/>
          <w:sz w:val="24"/>
          <w:szCs w:val="24"/>
        </w:rPr>
        <w:br w:type="page"/>
      </w:r>
    </w:p>
    <w:p w14:paraId="5CE99879" w14:textId="70101D55" w:rsidR="007F0FAF" w:rsidRPr="00D92426" w:rsidRDefault="00D92426"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 xml:space="preserve"> </w:t>
      </w:r>
      <w:r w:rsidR="007F0FAF" w:rsidRPr="00D92426">
        <w:rPr>
          <w:b/>
          <w:snapToGrid w:val="0"/>
          <w:sz w:val="24"/>
          <w:szCs w:val="24"/>
        </w:rPr>
        <w:t>Exploration Well Structure</w:t>
      </w:r>
    </w:p>
    <w:p w14:paraId="088B522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rPr>
          <w:b/>
          <w:snapToGrid w:val="0"/>
          <w:sz w:val="24"/>
          <w:szCs w:val="24"/>
        </w:rPr>
      </w:pPr>
      <w:r w:rsidRPr="00D92426">
        <w:rPr>
          <w:snapToGrid w:val="0"/>
          <w:sz w:val="24"/>
          <w:szCs w:val="24"/>
        </w:rPr>
        <w:t>26” hole/20” conductor x 16” hole/13-3/8” casing x 12-1/4” hole/9-5/8” casing x 8-1/2” hole/7” liner.</w:t>
      </w:r>
    </w:p>
    <w:p w14:paraId="63DB1667" w14:textId="77777777" w:rsidR="007F0FAF" w:rsidRPr="00D92426" w:rsidRDefault="007F0FAF" w:rsidP="00D92426">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jc w:val="center"/>
        <w:rPr>
          <w:b/>
          <w:snapToGrid w:val="0"/>
          <w:sz w:val="24"/>
          <w:szCs w:val="24"/>
        </w:rPr>
      </w:pPr>
      <w:r w:rsidRPr="00D92426">
        <w:rPr>
          <w:b/>
          <w:snapToGrid w:val="0"/>
          <w:sz w:val="24"/>
          <w:szCs w:val="24"/>
        </w:rPr>
        <w:drawing>
          <wp:inline distT="0" distB="0" distL="0" distR="0" wp14:anchorId="1B977678" wp14:editId="1CA89A7C">
            <wp:extent cx="5591175" cy="7466660"/>
            <wp:effectExtent l="19050" t="19050" r="9525" b="20320"/>
            <wp:docPr id="24" name="Picture 24" descr="A black and whit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and white chart with text&#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05540" cy="7485844"/>
                    </a:xfrm>
                    <a:prstGeom prst="rect">
                      <a:avLst/>
                    </a:prstGeom>
                    <a:noFill/>
                    <a:ln>
                      <a:solidFill>
                        <a:schemeClr val="accent1"/>
                      </a:solidFill>
                    </a:ln>
                  </pic:spPr>
                </pic:pic>
              </a:graphicData>
            </a:graphic>
          </wp:inline>
        </w:drawing>
      </w:r>
    </w:p>
    <w:p w14:paraId="47748B50" w14:textId="43B308E9" w:rsidR="00D92426" w:rsidRPr="00D92426" w:rsidRDefault="00D92426" w:rsidP="00D92426">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92"/>
        <w:rPr>
          <w:b/>
          <w:snapToGrid w:val="0"/>
          <w:sz w:val="24"/>
          <w:szCs w:val="24"/>
        </w:rPr>
      </w:pPr>
    </w:p>
    <w:p w14:paraId="7ADD4A53" w14:textId="77777777" w:rsidR="00D92426" w:rsidRPr="00D92426" w:rsidRDefault="00D92426">
      <w:pPr>
        <w:rPr>
          <w:b/>
          <w:snapToGrid w:val="0"/>
          <w:sz w:val="24"/>
          <w:szCs w:val="24"/>
        </w:rPr>
      </w:pPr>
      <w:r w:rsidRPr="00D92426">
        <w:rPr>
          <w:b/>
          <w:snapToGrid w:val="0"/>
          <w:sz w:val="24"/>
          <w:szCs w:val="24"/>
        </w:rPr>
        <w:br w:type="page"/>
      </w:r>
    </w:p>
    <w:p w14:paraId="66F759C3" w14:textId="16793A01" w:rsidR="007F0FAF" w:rsidRPr="00D92426" w:rsidRDefault="00D92426"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 xml:space="preserve"> </w:t>
      </w:r>
      <w:r w:rsidR="007F0FAF" w:rsidRPr="00D92426">
        <w:rPr>
          <w:b/>
          <w:snapToGrid w:val="0"/>
          <w:sz w:val="24"/>
          <w:szCs w:val="24"/>
        </w:rPr>
        <w:t>Well Structure for Sidetrack wells</w:t>
      </w:r>
    </w:p>
    <w:p w14:paraId="3A3B80B5"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Tie-back 20” Conductor &amp; 13-3/8” Casing. Cut 9-5/8” casing &amp; Sidetrack 12-1/4” hole/9-5/8” casing x 8-1/2” hole/7” liner.</w:t>
      </w:r>
    </w:p>
    <w:p w14:paraId="17C564B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0AB491F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r w:rsidRPr="00D92426">
        <w:rPr>
          <w:sz w:val="24"/>
          <w:szCs w:val="24"/>
        </w:rPr>
        <w:drawing>
          <wp:inline distT="0" distB="0" distL="0" distR="0" wp14:anchorId="0B3B4611" wp14:editId="7BFBA46F">
            <wp:extent cx="5172501" cy="6039134"/>
            <wp:effectExtent l="19050" t="19050" r="28575" b="19050"/>
            <wp:docPr id="3" name="Picture 3"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structure&#10;&#10;AI-generated content may be incorrect."/>
                    <pic:cNvPicPr/>
                  </pic:nvPicPr>
                  <pic:blipFill rotWithShape="1">
                    <a:blip r:embed="rId11"/>
                    <a:srcRect r="1043" b="4686"/>
                    <a:stretch/>
                  </pic:blipFill>
                  <pic:spPr bwMode="auto">
                    <a:xfrm>
                      <a:off x="0" y="0"/>
                      <a:ext cx="5176753" cy="6044099"/>
                    </a:xfrm>
                    <a:prstGeom prst="rect">
                      <a:avLst/>
                    </a:prstGeom>
                    <a:ln w="9525" cap="flat" cmpd="sng" algn="ctr">
                      <a:solidFill>
                        <a:srgbClr val="156082"/>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C50D5B9" w14:textId="77777777"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92"/>
        <w:rPr>
          <w:b/>
          <w:snapToGrid w:val="0"/>
          <w:sz w:val="24"/>
          <w:szCs w:val="24"/>
        </w:rPr>
      </w:pPr>
    </w:p>
    <w:p w14:paraId="5423F2FF"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Structure for Tie-back Wells</w:t>
      </w:r>
    </w:p>
    <w:p w14:paraId="022E03D9" w14:textId="77777777" w:rsidR="007F0FAF" w:rsidRPr="00D92426" w:rsidRDefault="007F0FAF" w:rsidP="007F0FAF">
      <w:pPr>
        <w:pStyle w:val="DefaultText"/>
        <w:numPr>
          <w:ilvl w:val="0"/>
          <w:numId w:val="35"/>
        </w:numPr>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DHN-4X and DHN-2X: Tie-back 20” Conductor, 13-3/8” Casing, 9-5/8” Casing from seabed to surface.</w:t>
      </w:r>
    </w:p>
    <w:p w14:paraId="3A563BD4" w14:textId="77777777" w:rsidR="007F0FAF" w:rsidRPr="00D92426" w:rsidRDefault="007F0FAF" w:rsidP="007F0FAF">
      <w:pPr>
        <w:pStyle w:val="DefaultText"/>
        <w:numPr>
          <w:ilvl w:val="0"/>
          <w:numId w:val="35"/>
        </w:numPr>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DHN-1X: Tie-back 20” Conductor, 9-5/8” Casing from seabed to surface. Tie-back 7” from +/-3,257m to surface.</w:t>
      </w:r>
    </w:p>
    <w:p w14:paraId="608EF142" w14:textId="77777777" w:rsidR="00D92426" w:rsidRPr="00D92426" w:rsidRDefault="00D92426" w:rsidP="00D92426">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p>
    <w:p w14:paraId="7C70C564" w14:textId="77777777" w:rsidR="00D92426" w:rsidRPr="00D92426" w:rsidRDefault="00D92426" w:rsidP="00D92426">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p>
    <w:p w14:paraId="1941FD00"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jc w:val="both"/>
        <w:rPr>
          <w:rFonts w:ascii="Times New Roman" w:hAnsi="Times New Roman"/>
          <w:b/>
          <w:szCs w:val="24"/>
        </w:rPr>
      </w:pPr>
      <w:r w:rsidRPr="00D92426">
        <w:rPr>
          <w:rFonts w:ascii="Times New Roman" w:hAnsi="Times New Roman"/>
          <w:b/>
          <w:szCs w:val="24"/>
        </w:rPr>
        <w:lastRenderedPageBreak/>
        <w:t>2.5 Structure for DH-18X</w:t>
      </w:r>
    </w:p>
    <w:p w14:paraId="1393B056" w14:textId="77777777" w:rsidR="007F0FAF" w:rsidRPr="00D92426" w:rsidRDefault="007F0FAF" w:rsidP="007F0FAF">
      <w:pPr>
        <w:pStyle w:val="ListParagraph"/>
        <w:numPr>
          <w:ilvl w:val="0"/>
          <w:numId w:val="35"/>
        </w:numPr>
        <w:spacing w:line="288" w:lineRule="auto"/>
        <w:ind w:left="720"/>
        <w:rPr>
          <w:snapToGrid w:val="0"/>
          <w:sz w:val="24"/>
          <w:szCs w:val="24"/>
        </w:rPr>
      </w:pPr>
      <w:r w:rsidRPr="00D92426">
        <w:rPr>
          <w:snapToGrid w:val="0"/>
          <w:sz w:val="24"/>
          <w:szCs w:val="24"/>
        </w:rPr>
        <w:t>26” hole/20” conductor x 16” hole/13-3/8” casing x 12-1/4” hole/9-5/8” casing x 8-1/2” hole/7” liner casing</w:t>
      </w:r>
    </w:p>
    <w:p w14:paraId="23E083B9" w14:textId="77777777" w:rsidR="007F0FAF" w:rsidRPr="00D92426" w:rsidRDefault="007F0FAF" w:rsidP="00D92426">
      <w:pPr>
        <w:spacing w:line="288" w:lineRule="auto"/>
        <w:jc w:val="center"/>
        <w:rPr>
          <w:sz w:val="24"/>
          <w:szCs w:val="24"/>
        </w:rPr>
      </w:pPr>
      <w:r w:rsidRPr="00D92426">
        <w:rPr>
          <w:sz w:val="24"/>
          <w:szCs w:val="24"/>
        </w:rPr>
        <w:drawing>
          <wp:inline distT="0" distB="0" distL="0" distR="0" wp14:anchorId="7FE0213E" wp14:editId="54684F84">
            <wp:extent cx="5492356" cy="5912098"/>
            <wp:effectExtent l="19050" t="19050" r="13335" b="12700"/>
            <wp:docPr id="1397056482" name="Picture 139705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99031" cy="5919283"/>
                    </a:xfrm>
                    <a:prstGeom prst="rect">
                      <a:avLst/>
                    </a:prstGeom>
                    <a:noFill/>
                    <a:ln>
                      <a:solidFill>
                        <a:schemeClr val="accent1"/>
                      </a:solidFill>
                    </a:ln>
                  </pic:spPr>
                </pic:pic>
              </a:graphicData>
            </a:graphic>
          </wp:inline>
        </w:drawing>
      </w:r>
    </w:p>
    <w:p w14:paraId="772A17B0" w14:textId="77777777" w:rsidR="007F0FAF" w:rsidRPr="00D92426" w:rsidRDefault="007F0FAF" w:rsidP="007F0FAF">
      <w:pPr>
        <w:spacing w:line="288" w:lineRule="auto"/>
        <w:ind w:left="1170"/>
        <w:jc w:val="center"/>
        <w:rPr>
          <w:sz w:val="24"/>
          <w:szCs w:val="24"/>
        </w:rPr>
      </w:pPr>
    </w:p>
    <w:p w14:paraId="24DB9FB8"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188B1529"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2AB78C07"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5E83C2FB"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7FDBFA3C"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351BD4F2"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59AE9161" w14:textId="77777777" w:rsidR="00D92426" w:rsidRPr="00D92426" w:rsidRDefault="00D92426">
      <w:pPr>
        <w:rPr>
          <w:b/>
          <w:snapToGrid w:val="0"/>
          <w:sz w:val="24"/>
          <w:szCs w:val="24"/>
        </w:rPr>
      </w:pPr>
      <w:r w:rsidRPr="00D92426">
        <w:rPr>
          <w:b/>
          <w:snapToGrid w:val="0"/>
          <w:sz w:val="24"/>
          <w:szCs w:val="24"/>
        </w:rPr>
        <w:br w:type="page"/>
      </w:r>
    </w:p>
    <w:p w14:paraId="07C51937" w14:textId="415E4CA1"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57" w:hanging="357"/>
        <w:rPr>
          <w:b/>
          <w:snapToGrid w:val="0"/>
          <w:sz w:val="24"/>
          <w:szCs w:val="24"/>
        </w:rPr>
      </w:pPr>
      <w:r w:rsidRPr="00D92426">
        <w:rPr>
          <w:b/>
          <w:snapToGrid w:val="0"/>
          <w:sz w:val="24"/>
          <w:szCs w:val="24"/>
        </w:rPr>
        <w:lastRenderedPageBreak/>
        <w:t>Well lay out and drilling schedule</w:t>
      </w:r>
    </w:p>
    <w:p w14:paraId="2F650988" w14:textId="5718A6B3" w:rsidR="007F0FAF" w:rsidRPr="00D92426" w:rsidRDefault="007F0FAF" w:rsidP="00D92426">
      <w:pPr>
        <w:pStyle w:val="DefaultText"/>
        <w:tabs>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jc w:val="both"/>
        <w:rPr>
          <w:rFonts w:ascii="Times New Roman" w:hAnsi="Times New Roman"/>
          <w:szCs w:val="24"/>
        </w:rPr>
      </w:pPr>
      <w:r w:rsidRPr="00D92426">
        <w:rPr>
          <w:rFonts w:ascii="Times New Roman" w:hAnsi="Times New Roman"/>
          <w:b/>
          <w:szCs w:val="24"/>
        </w:rPr>
        <w:t>11 Slots:</w:t>
      </w:r>
      <w:r w:rsidRPr="00D92426">
        <w:rPr>
          <w:rFonts w:ascii="Times New Roman" w:hAnsi="Times New Roman"/>
          <w:szCs w:val="24"/>
        </w:rPr>
        <w:t xml:space="preserve"> 2 slots (Dual for future wells – Blue color) + 9 slots x 20” Conductor.</w:t>
      </w:r>
    </w:p>
    <w:p w14:paraId="522B62D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657CF54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drawing>
          <wp:inline distT="0" distB="0" distL="0" distR="0" wp14:anchorId="40BF6EDE" wp14:editId="0B0D146B">
            <wp:extent cx="5455404" cy="3314065"/>
            <wp:effectExtent l="19050" t="19050" r="12065" b="19685"/>
            <wp:docPr id="25" name="Picture 25" descr="A blueprin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print of a diagram&#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7353" cy="3321324"/>
                    </a:xfrm>
                    <a:prstGeom prst="rect">
                      <a:avLst/>
                    </a:prstGeom>
                    <a:noFill/>
                    <a:ln>
                      <a:solidFill>
                        <a:schemeClr val="accent1"/>
                      </a:solidFill>
                    </a:ln>
                  </pic:spPr>
                </pic:pic>
              </a:graphicData>
            </a:graphic>
          </wp:inline>
        </w:drawing>
      </w:r>
    </w:p>
    <w:p w14:paraId="05D99C34"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084A255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1F8792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z w:val="24"/>
          <w:szCs w:val="24"/>
        </w:rPr>
        <w:drawing>
          <wp:anchor distT="0" distB="0" distL="114300" distR="114300" simplePos="0" relativeHeight="251662848" behindDoc="0" locked="0" layoutInCell="1" allowOverlap="1" wp14:anchorId="0FD4F137" wp14:editId="77368220">
            <wp:simplePos x="0" y="0"/>
            <wp:positionH relativeFrom="margin">
              <wp:align>center</wp:align>
            </wp:positionH>
            <wp:positionV relativeFrom="paragraph">
              <wp:posOffset>151765</wp:posOffset>
            </wp:positionV>
            <wp:extent cx="4046220" cy="3677920"/>
            <wp:effectExtent l="0" t="0" r="0" b="0"/>
            <wp:wrapSquare wrapText="bothSides"/>
            <wp:docPr id="7" name="Picture 7" descr="A drawing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tower&#10;&#10;AI-generated content may be incorrect."/>
                    <pic:cNvPicPr/>
                  </pic:nvPicPr>
                  <pic:blipFill rotWithShape="1">
                    <a:blip r:embed="rId14">
                      <a:extLst>
                        <a:ext uri="{28A0092B-C50C-407E-A947-70E740481C1C}">
                          <a14:useLocalDpi xmlns:a14="http://schemas.microsoft.com/office/drawing/2010/main" val="0"/>
                        </a:ext>
                      </a:extLst>
                    </a:blip>
                    <a:srcRect r="585" b="6757"/>
                    <a:stretch/>
                  </pic:blipFill>
                  <pic:spPr bwMode="auto">
                    <a:xfrm>
                      <a:off x="0" y="0"/>
                      <a:ext cx="4046220" cy="3677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0B800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73A81D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A9459B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3842B34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71E5411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02FE674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74CC952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783309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2EEC1AF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32D2AD0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57459E3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24D3A3A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63A51A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65B438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563AF71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2F265E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E03A42B"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1CBDFFC2"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D3E2ED8" w14:textId="77777777" w:rsidR="00D92426" w:rsidRPr="00D92426" w:rsidRDefault="00D92426"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0096BF3" w14:textId="77777777"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Basic Geological well information</w:t>
      </w:r>
    </w:p>
    <w:p w14:paraId="447F2524" w14:textId="638B1CD2" w:rsidR="007F0FAF" w:rsidRDefault="007F0FAF" w:rsidP="00D92426">
      <w:pPr>
        <w:pStyle w:val="DefaultText"/>
        <w:tabs>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jc w:val="both"/>
        <w:rPr>
          <w:rFonts w:ascii="Times New Roman" w:hAnsi="Times New Roman"/>
          <w:szCs w:val="24"/>
        </w:rPr>
      </w:pPr>
      <w:r w:rsidRPr="00D92426">
        <w:rPr>
          <w:rFonts w:ascii="Times New Roman" w:hAnsi="Times New Roman"/>
          <w:szCs w:val="24"/>
        </w:rPr>
        <w:t>The well is expected normal temperature and normal pore pressure.</w:t>
      </w:r>
    </w:p>
    <w:p w14:paraId="530AD24F" w14:textId="77777777" w:rsidR="00D92426" w:rsidRPr="00D92426" w:rsidRDefault="00D92426" w:rsidP="00D92426">
      <w:pPr>
        <w:pStyle w:val="DefaultText"/>
        <w:tabs>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jc w:val="both"/>
        <w:rPr>
          <w:rFonts w:ascii="Times New Roman" w:hAnsi="Times New Roman"/>
          <w:szCs w:val="24"/>
        </w:rPr>
      </w:pPr>
    </w:p>
    <w:p w14:paraId="5CC0A414"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 xml:space="preserve"> Lithology DHN</w:t>
      </w:r>
    </w:p>
    <w:p w14:paraId="65637079" w14:textId="77777777"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92"/>
        <w:rPr>
          <w:b/>
          <w:snapToGrid w:val="0"/>
          <w:sz w:val="24"/>
          <w:szCs w:val="24"/>
        </w:rPr>
      </w:pPr>
    </w:p>
    <w:p w14:paraId="32DED0A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r w:rsidRPr="00D92426">
        <w:rPr>
          <w:b/>
          <w:sz w:val="24"/>
          <w:szCs w:val="24"/>
        </w:rPr>
        <w:drawing>
          <wp:inline distT="0" distB="0" distL="0" distR="0" wp14:anchorId="012AF9D8" wp14:editId="68BF7C74">
            <wp:extent cx="5422008" cy="5378748"/>
            <wp:effectExtent l="19050" t="19050" r="26670" b="12700"/>
            <wp:docPr id="72710" name="Picture 9" descr="D:\Working\DHN\Support Docs\Lith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9" descr="D:\Working\DHN\Support Docs\Lithology.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1408" cy="5397994"/>
                    </a:xfrm>
                    <a:prstGeom prst="rect">
                      <a:avLst/>
                    </a:prstGeom>
                    <a:noFill/>
                    <a:ln w="9525">
                      <a:solidFill>
                        <a:schemeClr val="accent1"/>
                      </a:solidFill>
                      <a:miter lim="800000"/>
                      <a:headEnd/>
                      <a:tailEnd/>
                    </a:ln>
                  </pic:spPr>
                </pic:pic>
              </a:graphicData>
            </a:graphic>
          </wp:inline>
        </w:drawing>
      </w:r>
    </w:p>
    <w:p w14:paraId="28F7C32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44068E4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4A8C1A5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7BDB8DC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30DB66D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6C04DB4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115E4F0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6A0B682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52A8B15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2CA7F70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42BD7A2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7A03E821"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snapToGrid w:val="0"/>
          <w:sz w:val="24"/>
          <w:szCs w:val="24"/>
        </w:rPr>
        <w:t xml:space="preserve"> </w:t>
      </w:r>
      <w:r w:rsidRPr="00D92426">
        <w:rPr>
          <w:b/>
          <w:snapToGrid w:val="0"/>
          <w:sz w:val="24"/>
          <w:szCs w:val="24"/>
        </w:rPr>
        <w:t>Lithology DH-18X</w:t>
      </w:r>
    </w:p>
    <w:p w14:paraId="02ED4283" w14:textId="77777777"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92"/>
        <w:rPr>
          <w:b/>
          <w:snapToGrid w:val="0"/>
          <w:sz w:val="24"/>
          <w:szCs w:val="24"/>
        </w:rPr>
      </w:pPr>
      <w:r w:rsidRPr="00D92426">
        <w:rPr>
          <w:sz w:val="24"/>
          <w:szCs w:val="24"/>
        </w:rPr>
        <w:drawing>
          <wp:inline distT="0" distB="0" distL="0" distR="0" wp14:anchorId="151655B2" wp14:editId="14E24DA8">
            <wp:extent cx="5389217" cy="6794674"/>
            <wp:effectExtent l="0" t="0" r="2540" b="6350"/>
            <wp:docPr id="1245079634" name="Picture 1245079634" descr="A chart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79634" name="Picture 1245079634" descr="A chart of a test&#10;&#10;AI-generated content may be incorrect."/>
                    <pic:cNvPicPr/>
                  </pic:nvPicPr>
                  <pic:blipFill>
                    <a:blip r:embed="rId16"/>
                    <a:stretch>
                      <a:fillRect/>
                    </a:stretch>
                  </pic:blipFill>
                  <pic:spPr>
                    <a:xfrm>
                      <a:off x="0" y="0"/>
                      <a:ext cx="5392675" cy="6799034"/>
                    </a:xfrm>
                    <a:prstGeom prst="rect">
                      <a:avLst/>
                    </a:prstGeom>
                  </pic:spPr>
                </pic:pic>
              </a:graphicData>
            </a:graphic>
          </wp:inline>
        </w:drawing>
      </w:r>
    </w:p>
    <w:p w14:paraId="631D4D44"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762A13F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474C57D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56D3025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780E7E27" w14:textId="77777777" w:rsidR="007F0FAF"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7BD950C4" w14:textId="77777777" w:rsidR="00D92426" w:rsidRPr="00D92426" w:rsidRDefault="00D92426"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576" w:hanging="576"/>
        <w:rPr>
          <w:snapToGrid w:val="0"/>
          <w:sz w:val="24"/>
          <w:szCs w:val="24"/>
        </w:rPr>
      </w:pPr>
    </w:p>
    <w:p w14:paraId="5F0A8C3C" w14:textId="55EFB4B0" w:rsidR="007F0FAF" w:rsidRPr="00D92426" w:rsidRDefault="00D92426"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Pr>
          <w:b/>
          <w:snapToGrid w:val="0"/>
          <w:sz w:val="24"/>
          <w:szCs w:val="24"/>
        </w:rPr>
        <w:lastRenderedPageBreak/>
        <w:t xml:space="preserve"> </w:t>
      </w:r>
      <w:r w:rsidR="007F0FAF" w:rsidRPr="00D92426">
        <w:rPr>
          <w:b/>
          <w:snapToGrid w:val="0"/>
          <w:sz w:val="24"/>
          <w:szCs w:val="24"/>
        </w:rPr>
        <w:t>Pressure, Temperature Profiles</w:t>
      </w:r>
    </w:p>
    <w:p w14:paraId="116ACECC" w14:textId="5FE77D9B" w:rsidR="007F0FAF" w:rsidRPr="00D92426" w:rsidRDefault="00D92426" w:rsidP="00D92426">
      <w:pPr>
        <w:spacing w:line="288" w:lineRule="auto"/>
        <w:ind w:left="709"/>
        <w:rPr>
          <w:b/>
          <w:sz w:val="24"/>
          <w:szCs w:val="24"/>
        </w:rPr>
      </w:pPr>
      <w:r w:rsidRPr="00D92426">
        <w:rPr>
          <w:b/>
          <w:sz w:val="24"/>
          <w:szCs w:val="24"/>
        </w:rPr>
        <w:drawing>
          <wp:anchor distT="0" distB="0" distL="114300" distR="114300" simplePos="0" relativeHeight="251640320" behindDoc="0" locked="0" layoutInCell="1" allowOverlap="1" wp14:anchorId="48C9DE27" wp14:editId="68C76A27">
            <wp:simplePos x="0" y="0"/>
            <wp:positionH relativeFrom="column">
              <wp:posOffset>180975</wp:posOffset>
            </wp:positionH>
            <wp:positionV relativeFrom="paragraph">
              <wp:posOffset>281940</wp:posOffset>
            </wp:positionV>
            <wp:extent cx="5803900" cy="2971800"/>
            <wp:effectExtent l="19050" t="19050" r="25400" b="19050"/>
            <wp:wrapSquare wrapText="bothSides"/>
            <wp:docPr id="9" name="Picture 9"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different types of data&#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5803900" cy="2971800"/>
                    </a:xfrm>
                    <a:prstGeom prst="rect">
                      <a:avLst/>
                    </a:prstGeom>
                    <a:ln>
                      <a:solidFill>
                        <a:schemeClr val="accent1"/>
                      </a:solidFill>
                    </a:ln>
                  </pic:spPr>
                </pic:pic>
              </a:graphicData>
            </a:graphic>
            <wp14:sizeRelH relativeFrom="margin">
              <wp14:pctWidth>0</wp14:pctWidth>
            </wp14:sizeRelH>
          </wp:anchor>
        </w:drawing>
      </w:r>
      <w:r w:rsidR="007F0FAF" w:rsidRPr="00D92426">
        <w:rPr>
          <w:b/>
          <w:sz w:val="24"/>
          <w:szCs w:val="24"/>
        </w:rPr>
        <w:t>DHN wells</w:t>
      </w:r>
    </w:p>
    <w:p w14:paraId="498C2447" w14:textId="2EFAA061"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92"/>
        <w:rPr>
          <w:b/>
          <w:snapToGrid w:val="0"/>
          <w:sz w:val="24"/>
          <w:szCs w:val="24"/>
        </w:rPr>
      </w:pPr>
    </w:p>
    <w:p w14:paraId="20588C2A" w14:textId="77777777" w:rsidR="007F0FAF" w:rsidRPr="00D92426" w:rsidRDefault="007F0FAF" w:rsidP="00D92426">
      <w:pPr>
        <w:spacing w:line="288" w:lineRule="auto"/>
        <w:ind w:left="709"/>
        <w:rPr>
          <w:b/>
          <w:sz w:val="24"/>
          <w:szCs w:val="24"/>
        </w:rPr>
      </w:pPr>
      <w:r w:rsidRPr="00D92426">
        <w:rPr>
          <w:b/>
          <w:snapToGrid w:val="0"/>
          <w:sz w:val="24"/>
          <w:szCs w:val="24"/>
        </w:rPr>
        <w:t>DH-18X</w:t>
      </w:r>
    </w:p>
    <w:p w14:paraId="0005EEF8" w14:textId="77777777" w:rsidR="007F0FAF" w:rsidRPr="00D92426" w:rsidRDefault="007F0FAF" w:rsidP="007F0FAF">
      <w:pPr>
        <w:spacing w:line="288" w:lineRule="auto"/>
        <w:contextualSpacing/>
        <w:rPr>
          <w:b/>
          <w:sz w:val="24"/>
          <w:szCs w:val="24"/>
        </w:rPr>
        <w:sectPr w:rsidR="007F0FAF" w:rsidRPr="00D92426" w:rsidSect="00D92426">
          <w:footerReference w:type="default" r:id="rId18"/>
          <w:pgSz w:w="12240" w:h="15840"/>
          <w:pgMar w:top="1134" w:right="1134" w:bottom="1134" w:left="1134" w:header="720" w:footer="720" w:gutter="0"/>
          <w:cols w:space="720"/>
          <w:docGrid w:linePitch="360"/>
        </w:sectPr>
      </w:pPr>
      <w:r w:rsidRPr="00D92426">
        <w:rPr>
          <w:b/>
          <w:sz w:val="24"/>
          <w:szCs w:val="24"/>
        </w:rPr>
        <w:drawing>
          <wp:inline distT="0" distB="0" distL="0" distR="0" wp14:anchorId="08F0F32B" wp14:editId="20A4FD24">
            <wp:extent cx="2897809" cy="3806473"/>
            <wp:effectExtent l="0" t="0" r="0" b="3810"/>
            <wp:docPr id="68611" name="Picture 4" descr="A graph showing a line of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1" name="Picture 4" descr="A graph showing a line of water&#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05028" cy="3815956"/>
                    </a:xfrm>
                    <a:prstGeom prst="rect">
                      <a:avLst/>
                    </a:prstGeom>
                    <a:noFill/>
                    <a:ln>
                      <a:noFill/>
                    </a:ln>
                  </pic:spPr>
                </pic:pic>
              </a:graphicData>
            </a:graphic>
          </wp:inline>
        </w:drawing>
      </w:r>
      <w:r w:rsidRPr="00D92426">
        <w:rPr>
          <w:b/>
          <w:sz w:val="24"/>
          <w:szCs w:val="24"/>
        </w:rPr>
        <w:drawing>
          <wp:inline distT="0" distB="0" distL="0" distR="0" wp14:anchorId="7FD658B4" wp14:editId="64B36972">
            <wp:extent cx="2844434" cy="3803457"/>
            <wp:effectExtent l="0" t="0" r="0" b="6985"/>
            <wp:docPr id="68614" name="Picture 9"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4" name="Picture 9" descr="A graph with numbers and a red lin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0588" cy="3811686"/>
                    </a:xfrm>
                    <a:prstGeom prst="rect">
                      <a:avLst/>
                    </a:prstGeom>
                    <a:noFill/>
                    <a:ln>
                      <a:noFill/>
                    </a:ln>
                  </pic:spPr>
                </pic:pic>
              </a:graphicData>
            </a:graphic>
          </wp:inline>
        </w:drawing>
      </w:r>
      <w:r w:rsidRPr="00D92426">
        <w:rPr>
          <w:b/>
          <w:sz w:val="24"/>
          <w:szCs w:val="24"/>
        </w:rPr>
        <w:t xml:space="preserve"> </w:t>
      </w:r>
    </w:p>
    <w:p w14:paraId="7EAD4D0C" w14:textId="77777777"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Well Design</w:t>
      </w:r>
    </w:p>
    <w:p w14:paraId="5971C4F6" w14:textId="77777777" w:rsidR="007F0FAF" w:rsidRPr="00D92426" w:rsidRDefault="007F0FAF" w:rsidP="007F0FAF">
      <w:pPr>
        <w:pStyle w:val="ListParagraph"/>
        <w:numPr>
          <w:ilvl w:val="1"/>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 xml:space="preserve"> Casing program</w:t>
      </w:r>
    </w:p>
    <w:p w14:paraId="7C9E05E1" w14:textId="77777777" w:rsidR="007F0FAF" w:rsidRPr="00D92426" w:rsidRDefault="007F0FAF" w:rsidP="007F0FAF">
      <w:pPr>
        <w:pStyle w:val="ListParagraph"/>
        <w:numPr>
          <w:ilvl w:val="2"/>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Casing program for Production/injection wells</w:t>
      </w:r>
    </w:p>
    <w:p w14:paraId="555473E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r w:rsidRPr="00D92426">
        <w:rPr>
          <w:sz w:val="24"/>
          <w:szCs w:val="24"/>
        </w:rPr>
        <w:drawing>
          <wp:inline distT="0" distB="0" distL="0" distR="0" wp14:anchorId="2FD36F85" wp14:editId="5D6A044D">
            <wp:extent cx="5390866" cy="1808082"/>
            <wp:effectExtent l="0" t="0" r="635" b="1905"/>
            <wp:docPr id="6" name="Picture 6"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table with numbers and symbols&#10;&#10;AI-generated content may be incorrect."/>
                    <pic:cNvPicPr/>
                  </pic:nvPicPr>
                  <pic:blipFill rotWithShape="1">
                    <a:blip r:embed="rId21"/>
                    <a:srcRect l="1" t="10238" r="1288" b="7553"/>
                    <a:stretch/>
                  </pic:blipFill>
                  <pic:spPr bwMode="auto">
                    <a:xfrm>
                      <a:off x="0" y="0"/>
                      <a:ext cx="5405814" cy="1813096"/>
                    </a:xfrm>
                    <a:prstGeom prst="rect">
                      <a:avLst/>
                    </a:prstGeom>
                    <a:ln>
                      <a:noFill/>
                    </a:ln>
                    <a:extLst>
                      <a:ext uri="{53640926-AAD7-44D8-BBD7-CCE9431645EC}">
                        <a14:shadowObscured xmlns:a14="http://schemas.microsoft.com/office/drawing/2010/main"/>
                      </a:ext>
                    </a:extLst>
                  </pic:spPr>
                </pic:pic>
              </a:graphicData>
            </a:graphic>
          </wp:inline>
        </w:drawing>
      </w:r>
    </w:p>
    <w:p w14:paraId="01CE153B" w14:textId="77777777" w:rsidR="00F85F80" w:rsidRDefault="00F85F80" w:rsidP="00F85F80">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24"/>
        <w:rPr>
          <w:b/>
          <w:snapToGrid w:val="0"/>
          <w:sz w:val="24"/>
          <w:szCs w:val="24"/>
        </w:rPr>
      </w:pPr>
    </w:p>
    <w:p w14:paraId="23EE9BB7" w14:textId="73904C5A" w:rsidR="007F0FAF" w:rsidRPr="00D92426" w:rsidRDefault="007F0FAF" w:rsidP="007F0FAF">
      <w:pPr>
        <w:pStyle w:val="ListParagraph"/>
        <w:numPr>
          <w:ilvl w:val="2"/>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Casing program for Exploration wells</w:t>
      </w:r>
    </w:p>
    <w:tbl>
      <w:tblPr>
        <w:tblStyle w:val="TableGrid"/>
        <w:tblW w:w="0" w:type="auto"/>
        <w:tblInd w:w="805" w:type="dxa"/>
        <w:tblLook w:val="04A0" w:firstRow="1" w:lastRow="0" w:firstColumn="1" w:lastColumn="0" w:noHBand="0" w:noVBand="1"/>
      </w:tblPr>
      <w:tblGrid>
        <w:gridCol w:w="874"/>
        <w:gridCol w:w="843"/>
        <w:gridCol w:w="851"/>
        <w:gridCol w:w="1056"/>
        <w:gridCol w:w="984"/>
        <w:gridCol w:w="2066"/>
        <w:gridCol w:w="2268"/>
      </w:tblGrid>
      <w:tr w:rsidR="007F0FAF" w:rsidRPr="00D92426" w14:paraId="5892D231" w14:textId="77777777" w:rsidTr="00FF490E">
        <w:tc>
          <w:tcPr>
            <w:tcW w:w="874" w:type="dxa"/>
            <w:vMerge w:val="restart"/>
          </w:tcPr>
          <w:p w14:paraId="13D8839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Hole size (in)</w:t>
            </w:r>
          </w:p>
        </w:tc>
        <w:tc>
          <w:tcPr>
            <w:tcW w:w="843" w:type="dxa"/>
            <w:vMerge w:val="restart"/>
          </w:tcPr>
          <w:p w14:paraId="743BFB1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Depth (MD)</w:t>
            </w:r>
          </w:p>
        </w:tc>
        <w:tc>
          <w:tcPr>
            <w:tcW w:w="4957" w:type="dxa"/>
            <w:gridSpan w:val="4"/>
          </w:tcPr>
          <w:p w14:paraId="3C1D4C2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jc w:val="center"/>
              <w:rPr>
                <w:b/>
                <w:snapToGrid w:val="0"/>
                <w:sz w:val="24"/>
                <w:szCs w:val="24"/>
              </w:rPr>
            </w:pPr>
            <w:r w:rsidRPr="00D92426">
              <w:rPr>
                <w:b/>
                <w:snapToGrid w:val="0"/>
                <w:sz w:val="24"/>
                <w:szCs w:val="24"/>
              </w:rPr>
              <w:t>Casing Specification</w:t>
            </w:r>
          </w:p>
        </w:tc>
        <w:tc>
          <w:tcPr>
            <w:tcW w:w="2268" w:type="dxa"/>
          </w:tcPr>
          <w:p w14:paraId="4AFFF62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Remarks</w:t>
            </w:r>
          </w:p>
        </w:tc>
      </w:tr>
      <w:tr w:rsidR="007F0FAF" w:rsidRPr="00D92426" w14:paraId="71A4403B" w14:textId="77777777" w:rsidTr="00FF490E">
        <w:tc>
          <w:tcPr>
            <w:tcW w:w="874" w:type="dxa"/>
            <w:vMerge/>
          </w:tcPr>
          <w:p w14:paraId="1396791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p>
        </w:tc>
        <w:tc>
          <w:tcPr>
            <w:tcW w:w="843" w:type="dxa"/>
            <w:vMerge/>
          </w:tcPr>
          <w:p w14:paraId="0EB058A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p>
        </w:tc>
        <w:tc>
          <w:tcPr>
            <w:tcW w:w="851" w:type="dxa"/>
          </w:tcPr>
          <w:p w14:paraId="1E45A45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Size (in)</w:t>
            </w:r>
          </w:p>
        </w:tc>
        <w:tc>
          <w:tcPr>
            <w:tcW w:w="1056" w:type="dxa"/>
          </w:tcPr>
          <w:p w14:paraId="70BF1EE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Grade</w:t>
            </w:r>
          </w:p>
        </w:tc>
        <w:tc>
          <w:tcPr>
            <w:tcW w:w="984" w:type="dxa"/>
          </w:tcPr>
          <w:p w14:paraId="6F11A10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Weight (ppf)</w:t>
            </w:r>
          </w:p>
        </w:tc>
        <w:tc>
          <w:tcPr>
            <w:tcW w:w="2066" w:type="dxa"/>
          </w:tcPr>
          <w:p w14:paraId="125BF91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Connection Type</w:t>
            </w:r>
          </w:p>
        </w:tc>
        <w:tc>
          <w:tcPr>
            <w:tcW w:w="2268" w:type="dxa"/>
          </w:tcPr>
          <w:p w14:paraId="6D6FB5F4"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p>
        </w:tc>
      </w:tr>
      <w:tr w:rsidR="007F0FAF" w:rsidRPr="00D92426" w14:paraId="55E449DF" w14:textId="77777777" w:rsidTr="00FF490E">
        <w:tc>
          <w:tcPr>
            <w:tcW w:w="874" w:type="dxa"/>
          </w:tcPr>
          <w:p w14:paraId="45411B8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26</w:t>
            </w:r>
          </w:p>
        </w:tc>
        <w:tc>
          <w:tcPr>
            <w:tcW w:w="843" w:type="dxa"/>
          </w:tcPr>
          <w:p w14:paraId="6DCA133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500</w:t>
            </w:r>
          </w:p>
        </w:tc>
        <w:tc>
          <w:tcPr>
            <w:tcW w:w="851" w:type="dxa"/>
          </w:tcPr>
          <w:p w14:paraId="7C50D50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20</w:t>
            </w:r>
          </w:p>
        </w:tc>
        <w:tc>
          <w:tcPr>
            <w:tcW w:w="1056" w:type="dxa"/>
          </w:tcPr>
          <w:p w14:paraId="4409BE5E"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X-56</w:t>
            </w:r>
          </w:p>
        </w:tc>
        <w:tc>
          <w:tcPr>
            <w:tcW w:w="984" w:type="dxa"/>
          </w:tcPr>
          <w:p w14:paraId="44D8FEFB"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133</w:t>
            </w:r>
          </w:p>
        </w:tc>
        <w:tc>
          <w:tcPr>
            <w:tcW w:w="2066" w:type="dxa"/>
          </w:tcPr>
          <w:p w14:paraId="53BAAD1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Quick connection</w:t>
            </w:r>
          </w:p>
        </w:tc>
        <w:tc>
          <w:tcPr>
            <w:tcW w:w="2268" w:type="dxa"/>
          </w:tcPr>
          <w:p w14:paraId="3B8E1C6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tc>
      </w:tr>
      <w:tr w:rsidR="007F0FAF" w:rsidRPr="00D92426" w14:paraId="57814EA3" w14:textId="77777777" w:rsidTr="00FF490E">
        <w:tc>
          <w:tcPr>
            <w:tcW w:w="874" w:type="dxa"/>
          </w:tcPr>
          <w:p w14:paraId="31F2E187"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16</w:t>
            </w:r>
          </w:p>
        </w:tc>
        <w:tc>
          <w:tcPr>
            <w:tcW w:w="843" w:type="dxa"/>
          </w:tcPr>
          <w:p w14:paraId="4DC2D90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500-</w:t>
            </w:r>
          </w:p>
          <w:p w14:paraId="470BB0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2,200</w:t>
            </w:r>
          </w:p>
        </w:tc>
        <w:tc>
          <w:tcPr>
            <w:tcW w:w="851" w:type="dxa"/>
          </w:tcPr>
          <w:p w14:paraId="267E7CE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13 3/8</w:t>
            </w:r>
          </w:p>
        </w:tc>
        <w:tc>
          <w:tcPr>
            <w:tcW w:w="1056" w:type="dxa"/>
          </w:tcPr>
          <w:p w14:paraId="5D8BA847"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L80/L80</w:t>
            </w:r>
          </w:p>
        </w:tc>
        <w:tc>
          <w:tcPr>
            <w:tcW w:w="984" w:type="dxa"/>
          </w:tcPr>
          <w:p w14:paraId="51C38242"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68</w:t>
            </w:r>
          </w:p>
        </w:tc>
        <w:tc>
          <w:tcPr>
            <w:tcW w:w="2066" w:type="dxa"/>
          </w:tcPr>
          <w:p w14:paraId="54690F5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BTC Connection</w:t>
            </w:r>
          </w:p>
        </w:tc>
        <w:tc>
          <w:tcPr>
            <w:tcW w:w="2268" w:type="dxa"/>
          </w:tcPr>
          <w:p w14:paraId="5D7E75F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Casing shoe at Middle H20</w:t>
            </w:r>
          </w:p>
        </w:tc>
      </w:tr>
      <w:tr w:rsidR="007F0FAF" w:rsidRPr="00D92426" w14:paraId="7142B553" w14:textId="77777777" w:rsidTr="00FF490E">
        <w:tc>
          <w:tcPr>
            <w:tcW w:w="874" w:type="dxa"/>
          </w:tcPr>
          <w:p w14:paraId="16B2BA5B"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12 ¼</w:t>
            </w:r>
          </w:p>
        </w:tc>
        <w:tc>
          <w:tcPr>
            <w:tcW w:w="843" w:type="dxa"/>
          </w:tcPr>
          <w:p w14:paraId="61A3E13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2,200</w:t>
            </w:r>
          </w:p>
          <w:p w14:paraId="6702EE1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3,530</w:t>
            </w:r>
          </w:p>
        </w:tc>
        <w:tc>
          <w:tcPr>
            <w:tcW w:w="851" w:type="dxa"/>
          </w:tcPr>
          <w:p w14:paraId="7675BC27"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9 5/8</w:t>
            </w:r>
          </w:p>
        </w:tc>
        <w:tc>
          <w:tcPr>
            <w:tcW w:w="1056" w:type="dxa"/>
          </w:tcPr>
          <w:p w14:paraId="1DC01A6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L80</w:t>
            </w:r>
          </w:p>
        </w:tc>
        <w:tc>
          <w:tcPr>
            <w:tcW w:w="984" w:type="dxa"/>
          </w:tcPr>
          <w:p w14:paraId="6DC1D38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47</w:t>
            </w:r>
          </w:p>
        </w:tc>
        <w:tc>
          <w:tcPr>
            <w:tcW w:w="2066" w:type="dxa"/>
          </w:tcPr>
          <w:p w14:paraId="3FDCFAB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Premium Connection</w:t>
            </w:r>
          </w:p>
        </w:tc>
        <w:tc>
          <w:tcPr>
            <w:tcW w:w="2268" w:type="dxa"/>
          </w:tcPr>
          <w:p w14:paraId="1B8C526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H-80</w:t>
            </w:r>
          </w:p>
        </w:tc>
      </w:tr>
      <w:tr w:rsidR="007F0FAF" w:rsidRPr="00D92426" w14:paraId="6BF61008" w14:textId="77777777" w:rsidTr="00FF490E">
        <w:tc>
          <w:tcPr>
            <w:tcW w:w="874" w:type="dxa"/>
          </w:tcPr>
          <w:p w14:paraId="273324EB"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8 1/2</w:t>
            </w:r>
          </w:p>
        </w:tc>
        <w:tc>
          <w:tcPr>
            <w:tcW w:w="843" w:type="dxa"/>
          </w:tcPr>
          <w:p w14:paraId="701C174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3,530</w:t>
            </w:r>
          </w:p>
          <w:p w14:paraId="00B5B25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4,315</w:t>
            </w:r>
          </w:p>
        </w:tc>
        <w:tc>
          <w:tcPr>
            <w:tcW w:w="851" w:type="dxa"/>
          </w:tcPr>
          <w:p w14:paraId="5587B29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 xml:space="preserve">7” </w:t>
            </w:r>
          </w:p>
        </w:tc>
        <w:tc>
          <w:tcPr>
            <w:tcW w:w="1056" w:type="dxa"/>
          </w:tcPr>
          <w:p w14:paraId="51DBDFF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L80</w:t>
            </w:r>
          </w:p>
        </w:tc>
        <w:tc>
          <w:tcPr>
            <w:tcW w:w="984" w:type="dxa"/>
          </w:tcPr>
          <w:p w14:paraId="7B2AFA9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29</w:t>
            </w:r>
          </w:p>
        </w:tc>
        <w:tc>
          <w:tcPr>
            <w:tcW w:w="2066" w:type="dxa"/>
          </w:tcPr>
          <w:p w14:paraId="3ADD3F9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Premium Connection</w:t>
            </w:r>
          </w:p>
        </w:tc>
        <w:tc>
          <w:tcPr>
            <w:tcW w:w="2268" w:type="dxa"/>
          </w:tcPr>
          <w:p w14:paraId="54DE372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napToGrid w:val="0"/>
                <w:sz w:val="24"/>
                <w:szCs w:val="24"/>
              </w:rPr>
              <w:t>7” Liner (H200)</w:t>
            </w:r>
          </w:p>
        </w:tc>
      </w:tr>
    </w:tbl>
    <w:p w14:paraId="5F2D628F" w14:textId="77777777" w:rsidR="00F85F80" w:rsidRDefault="00F85F80"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24"/>
        <w:rPr>
          <w:b/>
          <w:snapToGrid w:val="0"/>
          <w:sz w:val="24"/>
          <w:szCs w:val="24"/>
        </w:rPr>
      </w:pPr>
    </w:p>
    <w:p w14:paraId="59D1E656" w14:textId="5A1127B6" w:rsidR="007F0FAF" w:rsidRPr="00D92426" w:rsidRDefault="007F0FAF" w:rsidP="007F0FAF">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24"/>
        <w:rPr>
          <w:b/>
          <w:snapToGrid w:val="0"/>
          <w:sz w:val="24"/>
          <w:szCs w:val="24"/>
        </w:rPr>
      </w:pPr>
      <w:r w:rsidRPr="00D92426">
        <w:rPr>
          <w:b/>
          <w:snapToGrid w:val="0"/>
          <w:sz w:val="24"/>
          <w:szCs w:val="24"/>
        </w:rPr>
        <w:t>DH-18X</w:t>
      </w:r>
    </w:p>
    <w:tbl>
      <w:tblPr>
        <w:tblW w:w="0" w:type="auto"/>
        <w:tblInd w:w="743" w:type="dxa"/>
        <w:tblLayout w:type="fixed"/>
        <w:tblLook w:val="04A0" w:firstRow="1" w:lastRow="0" w:firstColumn="1" w:lastColumn="0" w:noHBand="0" w:noVBand="1"/>
      </w:tblPr>
      <w:tblGrid>
        <w:gridCol w:w="782"/>
        <w:gridCol w:w="915"/>
        <w:gridCol w:w="885"/>
        <w:gridCol w:w="1170"/>
        <w:gridCol w:w="1080"/>
        <w:gridCol w:w="1440"/>
        <w:gridCol w:w="2666"/>
      </w:tblGrid>
      <w:tr w:rsidR="007F0FAF" w:rsidRPr="00D92426" w14:paraId="6555E138" w14:textId="77777777" w:rsidTr="007D34CF">
        <w:trPr>
          <w:trHeight w:val="332"/>
        </w:trPr>
        <w:tc>
          <w:tcPr>
            <w:tcW w:w="782" w:type="dxa"/>
            <w:vMerge w:val="restart"/>
            <w:tcBorders>
              <w:top w:val="single" w:sz="4" w:space="0" w:color="auto"/>
              <w:left w:val="single" w:sz="4" w:space="0" w:color="auto"/>
              <w:bottom w:val="single" w:sz="4" w:space="0" w:color="auto"/>
              <w:right w:val="single" w:sz="4" w:space="0" w:color="auto"/>
            </w:tcBorders>
            <w:vAlign w:val="center"/>
            <w:hideMark/>
          </w:tcPr>
          <w:p w14:paraId="647E4C94" w14:textId="77777777" w:rsidR="007F0FAF" w:rsidRPr="00D92426" w:rsidRDefault="007F0FAF" w:rsidP="007F0FAF">
            <w:pPr>
              <w:spacing w:line="288" w:lineRule="auto"/>
              <w:jc w:val="right"/>
              <w:rPr>
                <w:b/>
                <w:bCs/>
                <w:color w:val="000000"/>
                <w:sz w:val="24"/>
                <w:szCs w:val="24"/>
              </w:rPr>
            </w:pPr>
            <w:r w:rsidRPr="00D92426">
              <w:rPr>
                <w:b/>
                <w:bCs/>
                <w:color w:val="000000"/>
                <w:sz w:val="24"/>
                <w:szCs w:val="24"/>
              </w:rPr>
              <w:t>Hole Size (in)</w:t>
            </w:r>
          </w:p>
        </w:tc>
        <w:tc>
          <w:tcPr>
            <w:tcW w:w="915" w:type="dxa"/>
            <w:vMerge w:val="restart"/>
            <w:tcBorders>
              <w:top w:val="single" w:sz="4" w:space="0" w:color="auto"/>
              <w:left w:val="single" w:sz="4" w:space="0" w:color="auto"/>
              <w:bottom w:val="single" w:sz="4" w:space="0" w:color="auto"/>
              <w:right w:val="single" w:sz="4" w:space="0" w:color="auto"/>
            </w:tcBorders>
            <w:vAlign w:val="center"/>
            <w:hideMark/>
          </w:tcPr>
          <w:p w14:paraId="5C4CB3B6"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Depth (mMD)</w:t>
            </w:r>
          </w:p>
        </w:tc>
        <w:tc>
          <w:tcPr>
            <w:tcW w:w="4575" w:type="dxa"/>
            <w:gridSpan w:val="4"/>
            <w:tcBorders>
              <w:top w:val="single" w:sz="4" w:space="0" w:color="auto"/>
              <w:left w:val="nil"/>
              <w:bottom w:val="single" w:sz="4" w:space="0" w:color="auto"/>
              <w:right w:val="single" w:sz="4" w:space="0" w:color="auto"/>
            </w:tcBorders>
            <w:vAlign w:val="center"/>
            <w:hideMark/>
          </w:tcPr>
          <w:p w14:paraId="0597472E"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Casing Specification</w:t>
            </w:r>
          </w:p>
        </w:tc>
        <w:tc>
          <w:tcPr>
            <w:tcW w:w="2666" w:type="dxa"/>
            <w:vMerge w:val="restart"/>
            <w:tcBorders>
              <w:top w:val="single" w:sz="4" w:space="0" w:color="auto"/>
              <w:left w:val="single" w:sz="4" w:space="0" w:color="auto"/>
              <w:right w:val="single" w:sz="4" w:space="0" w:color="auto"/>
            </w:tcBorders>
            <w:noWrap/>
            <w:vAlign w:val="center"/>
            <w:hideMark/>
          </w:tcPr>
          <w:p w14:paraId="17925F12"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Remarks</w:t>
            </w:r>
          </w:p>
        </w:tc>
      </w:tr>
      <w:tr w:rsidR="007F0FAF" w:rsidRPr="00D92426" w14:paraId="3E5454F7" w14:textId="77777777" w:rsidTr="007D34CF">
        <w:trPr>
          <w:trHeight w:val="998"/>
        </w:trPr>
        <w:tc>
          <w:tcPr>
            <w:tcW w:w="782" w:type="dxa"/>
            <w:vMerge/>
            <w:tcBorders>
              <w:top w:val="single" w:sz="4" w:space="0" w:color="auto"/>
              <w:left w:val="single" w:sz="4" w:space="0" w:color="auto"/>
              <w:bottom w:val="single" w:sz="4" w:space="0" w:color="auto"/>
              <w:right w:val="single" w:sz="4" w:space="0" w:color="auto"/>
            </w:tcBorders>
            <w:vAlign w:val="center"/>
            <w:hideMark/>
          </w:tcPr>
          <w:p w14:paraId="2AAE1D94" w14:textId="77777777" w:rsidR="007F0FAF" w:rsidRPr="00D92426" w:rsidRDefault="007F0FAF" w:rsidP="007F0FAF">
            <w:pPr>
              <w:spacing w:line="288" w:lineRule="auto"/>
              <w:rPr>
                <w:b/>
                <w:bCs/>
                <w:color w:val="000000"/>
                <w:sz w:val="24"/>
                <w:szCs w:val="24"/>
              </w:rPr>
            </w:pPr>
          </w:p>
        </w:tc>
        <w:tc>
          <w:tcPr>
            <w:tcW w:w="915" w:type="dxa"/>
            <w:vMerge/>
            <w:tcBorders>
              <w:top w:val="single" w:sz="4" w:space="0" w:color="auto"/>
              <w:left w:val="single" w:sz="4" w:space="0" w:color="auto"/>
              <w:bottom w:val="single" w:sz="4" w:space="0" w:color="auto"/>
              <w:right w:val="single" w:sz="4" w:space="0" w:color="auto"/>
            </w:tcBorders>
            <w:vAlign w:val="center"/>
            <w:hideMark/>
          </w:tcPr>
          <w:p w14:paraId="74B17062" w14:textId="77777777" w:rsidR="007F0FAF" w:rsidRPr="00D92426" w:rsidRDefault="007F0FAF" w:rsidP="007F0FAF">
            <w:pPr>
              <w:spacing w:line="288" w:lineRule="auto"/>
              <w:rPr>
                <w:b/>
                <w:bCs/>
                <w:color w:val="000000"/>
                <w:sz w:val="24"/>
                <w:szCs w:val="24"/>
              </w:rPr>
            </w:pPr>
          </w:p>
        </w:tc>
        <w:tc>
          <w:tcPr>
            <w:tcW w:w="885" w:type="dxa"/>
            <w:tcBorders>
              <w:top w:val="nil"/>
              <w:left w:val="nil"/>
              <w:bottom w:val="single" w:sz="4" w:space="0" w:color="auto"/>
              <w:right w:val="single" w:sz="4" w:space="0" w:color="auto"/>
            </w:tcBorders>
            <w:vAlign w:val="center"/>
            <w:hideMark/>
          </w:tcPr>
          <w:p w14:paraId="56315397"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Size (in)</w:t>
            </w:r>
          </w:p>
        </w:tc>
        <w:tc>
          <w:tcPr>
            <w:tcW w:w="1170" w:type="dxa"/>
            <w:tcBorders>
              <w:top w:val="nil"/>
              <w:left w:val="nil"/>
              <w:bottom w:val="single" w:sz="4" w:space="0" w:color="auto"/>
              <w:right w:val="single" w:sz="4" w:space="0" w:color="auto"/>
            </w:tcBorders>
            <w:vAlign w:val="center"/>
            <w:hideMark/>
          </w:tcPr>
          <w:p w14:paraId="3D60A897"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Grade</w:t>
            </w:r>
          </w:p>
        </w:tc>
        <w:tc>
          <w:tcPr>
            <w:tcW w:w="1080" w:type="dxa"/>
            <w:tcBorders>
              <w:top w:val="nil"/>
              <w:left w:val="nil"/>
              <w:bottom w:val="single" w:sz="4" w:space="0" w:color="auto"/>
              <w:right w:val="single" w:sz="4" w:space="0" w:color="auto"/>
            </w:tcBorders>
            <w:vAlign w:val="center"/>
            <w:hideMark/>
          </w:tcPr>
          <w:p w14:paraId="40306F70"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Weight (ppf)</w:t>
            </w:r>
          </w:p>
        </w:tc>
        <w:tc>
          <w:tcPr>
            <w:tcW w:w="1440" w:type="dxa"/>
            <w:tcBorders>
              <w:top w:val="nil"/>
              <w:left w:val="nil"/>
              <w:bottom w:val="single" w:sz="4" w:space="0" w:color="auto"/>
              <w:right w:val="single" w:sz="4" w:space="0" w:color="auto"/>
            </w:tcBorders>
            <w:vAlign w:val="center"/>
            <w:hideMark/>
          </w:tcPr>
          <w:p w14:paraId="1D2FF993" w14:textId="77777777" w:rsidR="007F0FAF" w:rsidRPr="00D92426" w:rsidRDefault="007F0FAF" w:rsidP="007F0FAF">
            <w:pPr>
              <w:spacing w:line="288" w:lineRule="auto"/>
              <w:jc w:val="center"/>
              <w:rPr>
                <w:b/>
                <w:bCs/>
                <w:color w:val="000000"/>
                <w:sz w:val="24"/>
                <w:szCs w:val="24"/>
              </w:rPr>
            </w:pPr>
            <w:r w:rsidRPr="00D92426">
              <w:rPr>
                <w:b/>
                <w:bCs/>
                <w:color w:val="000000"/>
                <w:sz w:val="24"/>
                <w:szCs w:val="24"/>
              </w:rPr>
              <w:t>Connection Type</w:t>
            </w:r>
          </w:p>
        </w:tc>
        <w:tc>
          <w:tcPr>
            <w:tcW w:w="2666" w:type="dxa"/>
            <w:vMerge/>
            <w:tcBorders>
              <w:left w:val="single" w:sz="4" w:space="0" w:color="auto"/>
              <w:bottom w:val="single" w:sz="4" w:space="0" w:color="auto"/>
              <w:right w:val="single" w:sz="4" w:space="0" w:color="auto"/>
            </w:tcBorders>
            <w:vAlign w:val="center"/>
            <w:hideMark/>
          </w:tcPr>
          <w:p w14:paraId="548646BB" w14:textId="77777777" w:rsidR="007F0FAF" w:rsidRPr="00D92426" w:rsidRDefault="007F0FAF" w:rsidP="007F0FAF">
            <w:pPr>
              <w:spacing w:line="288" w:lineRule="auto"/>
              <w:rPr>
                <w:b/>
                <w:bCs/>
                <w:color w:val="000000"/>
                <w:sz w:val="24"/>
                <w:szCs w:val="24"/>
              </w:rPr>
            </w:pPr>
          </w:p>
        </w:tc>
      </w:tr>
      <w:tr w:rsidR="007F0FAF" w:rsidRPr="00D92426" w14:paraId="5FE48BFE" w14:textId="77777777" w:rsidTr="007D34CF">
        <w:trPr>
          <w:trHeight w:val="726"/>
        </w:trPr>
        <w:tc>
          <w:tcPr>
            <w:tcW w:w="782" w:type="dxa"/>
            <w:tcBorders>
              <w:top w:val="nil"/>
              <w:left w:val="single" w:sz="4" w:space="0" w:color="auto"/>
              <w:bottom w:val="single" w:sz="4" w:space="0" w:color="auto"/>
              <w:right w:val="single" w:sz="4" w:space="0" w:color="auto"/>
            </w:tcBorders>
            <w:vAlign w:val="center"/>
            <w:hideMark/>
          </w:tcPr>
          <w:p w14:paraId="444C6A30" w14:textId="77777777" w:rsidR="007F0FAF" w:rsidRPr="00D92426" w:rsidRDefault="007F0FAF" w:rsidP="007F0FAF">
            <w:pPr>
              <w:spacing w:line="288" w:lineRule="auto"/>
              <w:jc w:val="center"/>
              <w:rPr>
                <w:color w:val="000000"/>
                <w:sz w:val="24"/>
                <w:szCs w:val="24"/>
              </w:rPr>
            </w:pPr>
            <w:r w:rsidRPr="00D92426">
              <w:rPr>
                <w:color w:val="000000"/>
                <w:sz w:val="24"/>
                <w:szCs w:val="24"/>
              </w:rPr>
              <w:t>26</w:t>
            </w:r>
          </w:p>
        </w:tc>
        <w:tc>
          <w:tcPr>
            <w:tcW w:w="915" w:type="dxa"/>
            <w:tcBorders>
              <w:top w:val="nil"/>
              <w:left w:val="nil"/>
              <w:bottom w:val="single" w:sz="4" w:space="0" w:color="auto"/>
              <w:right w:val="single" w:sz="4" w:space="0" w:color="auto"/>
            </w:tcBorders>
            <w:vAlign w:val="center"/>
            <w:hideMark/>
          </w:tcPr>
          <w:p w14:paraId="429280D7" w14:textId="77777777" w:rsidR="007F0FAF" w:rsidRPr="00D92426" w:rsidRDefault="007F0FAF" w:rsidP="007F0FAF">
            <w:pPr>
              <w:spacing w:line="288" w:lineRule="auto"/>
              <w:jc w:val="center"/>
              <w:rPr>
                <w:color w:val="000000"/>
                <w:sz w:val="24"/>
                <w:szCs w:val="24"/>
              </w:rPr>
            </w:pPr>
            <w:r w:rsidRPr="00D92426">
              <w:rPr>
                <w:color w:val="000000"/>
                <w:sz w:val="24"/>
                <w:szCs w:val="24"/>
              </w:rPr>
              <w:t>+/- 500</w:t>
            </w:r>
          </w:p>
        </w:tc>
        <w:tc>
          <w:tcPr>
            <w:tcW w:w="885" w:type="dxa"/>
            <w:tcBorders>
              <w:top w:val="nil"/>
              <w:left w:val="nil"/>
              <w:bottom w:val="single" w:sz="4" w:space="0" w:color="auto"/>
              <w:right w:val="single" w:sz="4" w:space="0" w:color="auto"/>
            </w:tcBorders>
            <w:vAlign w:val="center"/>
            <w:hideMark/>
          </w:tcPr>
          <w:p w14:paraId="096583F0" w14:textId="77777777" w:rsidR="007F0FAF" w:rsidRPr="00D92426" w:rsidRDefault="007F0FAF" w:rsidP="007F0FAF">
            <w:pPr>
              <w:spacing w:line="288" w:lineRule="auto"/>
              <w:jc w:val="center"/>
              <w:rPr>
                <w:color w:val="000000"/>
                <w:sz w:val="24"/>
                <w:szCs w:val="24"/>
              </w:rPr>
            </w:pPr>
            <w:r w:rsidRPr="00D92426">
              <w:rPr>
                <w:color w:val="000000"/>
                <w:sz w:val="24"/>
                <w:szCs w:val="24"/>
              </w:rPr>
              <w:t>20</w:t>
            </w:r>
          </w:p>
        </w:tc>
        <w:tc>
          <w:tcPr>
            <w:tcW w:w="1170" w:type="dxa"/>
            <w:tcBorders>
              <w:top w:val="nil"/>
              <w:left w:val="nil"/>
              <w:bottom w:val="single" w:sz="4" w:space="0" w:color="auto"/>
              <w:right w:val="single" w:sz="4" w:space="0" w:color="auto"/>
            </w:tcBorders>
            <w:vAlign w:val="center"/>
            <w:hideMark/>
          </w:tcPr>
          <w:p w14:paraId="16833AC6" w14:textId="77777777" w:rsidR="007F0FAF" w:rsidRPr="00D92426" w:rsidRDefault="007F0FAF" w:rsidP="007F0FAF">
            <w:pPr>
              <w:spacing w:line="288" w:lineRule="auto"/>
              <w:jc w:val="center"/>
              <w:rPr>
                <w:color w:val="000000"/>
                <w:sz w:val="24"/>
                <w:szCs w:val="24"/>
              </w:rPr>
            </w:pPr>
            <w:r w:rsidRPr="00D92426">
              <w:rPr>
                <w:color w:val="000000"/>
                <w:sz w:val="24"/>
                <w:szCs w:val="24"/>
              </w:rPr>
              <w:t>X-56</w:t>
            </w:r>
          </w:p>
        </w:tc>
        <w:tc>
          <w:tcPr>
            <w:tcW w:w="1080" w:type="dxa"/>
            <w:tcBorders>
              <w:top w:val="nil"/>
              <w:left w:val="nil"/>
              <w:bottom w:val="single" w:sz="4" w:space="0" w:color="auto"/>
              <w:right w:val="single" w:sz="4" w:space="0" w:color="auto"/>
            </w:tcBorders>
            <w:vAlign w:val="center"/>
            <w:hideMark/>
          </w:tcPr>
          <w:p w14:paraId="43727454" w14:textId="77777777" w:rsidR="007F0FAF" w:rsidRPr="00D92426" w:rsidRDefault="007F0FAF" w:rsidP="007F0FAF">
            <w:pPr>
              <w:spacing w:line="288" w:lineRule="auto"/>
              <w:jc w:val="center"/>
              <w:rPr>
                <w:color w:val="000000"/>
                <w:sz w:val="24"/>
                <w:szCs w:val="24"/>
              </w:rPr>
            </w:pPr>
            <w:r w:rsidRPr="00D92426">
              <w:rPr>
                <w:color w:val="000000"/>
                <w:sz w:val="24"/>
                <w:szCs w:val="24"/>
              </w:rPr>
              <w:t>133/169</w:t>
            </w:r>
          </w:p>
        </w:tc>
        <w:tc>
          <w:tcPr>
            <w:tcW w:w="1440" w:type="dxa"/>
            <w:tcBorders>
              <w:top w:val="nil"/>
              <w:left w:val="nil"/>
              <w:bottom w:val="single" w:sz="4" w:space="0" w:color="auto"/>
              <w:right w:val="single" w:sz="4" w:space="0" w:color="auto"/>
            </w:tcBorders>
            <w:vAlign w:val="center"/>
            <w:hideMark/>
          </w:tcPr>
          <w:p w14:paraId="18E58F69" w14:textId="77777777" w:rsidR="007F0FAF" w:rsidRPr="00D92426" w:rsidRDefault="007F0FAF" w:rsidP="007F0FAF">
            <w:pPr>
              <w:spacing w:line="288" w:lineRule="auto"/>
              <w:jc w:val="center"/>
              <w:rPr>
                <w:color w:val="000000"/>
                <w:sz w:val="24"/>
                <w:szCs w:val="24"/>
              </w:rPr>
            </w:pPr>
            <w:r w:rsidRPr="00D92426">
              <w:rPr>
                <w:color w:val="000000"/>
                <w:sz w:val="24"/>
                <w:szCs w:val="24"/>
              </w:rPr>
              <w:t>Quick Connection</w:t>
            </w:r>
          </w:p>
        </w:tc>
        <w:tc>
          <w:tcPr>
            <w:tcW w:w="2666" w:type="dxa"/>
            <w:tcBorders>
              <w:top w:val="nil"/>
              <w:left w:val="nil"/>
              <w:bottom w:val="single" w:sz="4" w:space="0" w:color="auto"/>
              <w:right w:val="single" w:sz="4" w:space="0" w:color="auto"/>
            </w:tcBorders>
            <w:noWrap/>
            <w:vAlign w:val="center"/>
            <w:hideMark/>
          </w:tcPr>
          <w:p w14:paraId="39BB8144" w14:textId="77777777" w:rsidR="007F0FAF" w:rsidRPr="00D92426" w:rsidRDefault="007F0FAF" w:rsidP="007F0FAF">
            <w:pPr>
              <w:spacing w:line="288" w:lineRule="auto"/>
              <w:jc w:val="center"/>
              <w:rPr>
                <w:color w:val="000000"/>
                <w:sz w:val="24"/>
                <w:szCs w:val="24"/>
              </w:rPr>
            </w:pPr>
            <w:r w:rsidRPr="00D92426">
              <w:rPr>
                <w:color w:val="000000"/>
                <w:sz w:val="24"/>
                <w:szCs w:val="24"/>
              </w:rPr>
              <w:t>Conductor</w:t>
            </w:r>
          </w:p>
          <w:p w14:paraId="695AEA89" w14:textId="77777777" w:rsidR="007F0FAF" w:rsidRPr="00D92426" w:rsidRDefault="007F0FAF" w:rsidP="007F0FAF">
            <w:pPr>
              <w:spacing w:line="288" w:lineRule="auto"/>
              <w:jc w:val="center"/>
              <w:rPr>
                <w:color w:val="000000"/>
                <w:sz w:val="24"/>
                <w:szCs w:val="24"/>
              </w:rPr>
            </w:pPr>
            <w:r w:rsidRPr="00D92426">
              <w:rPr>
                <w:color w:val="000000"/>
                <w:sz w:val="24"/>
                <w:szCs w:val="24"/>
              </w:rPr>
              <w:t>169ppf from seabed to surface</w:t>
            </w:r>
          </w:p>
        </w:tc>
      </w:tr>
      <w:tr w:rsidR="007F0FAF" w:rsidRPr="00D92426" w14:paraId="48257EF8" w14:textId="77777777" w:rsidTr="007D34CF">
        <w:trPr>
          <w:trHeight w:val="752"/>
        </w:trPr>
        <w:tc>
          <w:tcPr>
            <w:tcW w:w="782" w:type="dxa"/>
            <w:tcBorders>
              <w:top w:val="nil"/>
              <w:left w:val="single" w:sz="4" w:space="0" w:color="auto"/>
              <w:bottom w:val="single" w:sz="4" w:space="0" w:color="auto"/>
              <w:right w:val="single" w:sz="4" w:space="0" w:color="auto"/>
            </w:tcBorders>
            <w:vAlign w:val="center"/>
            <w:hideMark/>
          </w:tcPr>
          <w:p w14:paraId="5DDB83A3" w14:textId="77777777" w:rsidR="007F0FAF" w:rsidRPr="00D92426" w:rsidRDefault="007F0FAF" w:rsidP="007F0FAF">
            <w:pPr>
              <w:spacing w:line="288" w:lineRule="auto"/>
              <w:jc w:val="center"/>
              <w:rPr>
                <w:color w:val="000000"/>
                <w:sz w:val="24"/>
                <w:szCs w:val="24"/>
              </w:rPr>
            </w:pPr>
            <w:r w:rsidRPr="00D92426">
              <w:rPr>
                <w:color w:val="000000"/>
                <w:sz w:val="24"/>
                <w:szCs w:val="24"/>
              </w:rPr>
              <w:t>16</w:t>
            </w:r>
          </w:p>
        </w:tc>
        <w:tc>
          <w:tcPr>
            <w:tcW w:w="915" w:type="dxa"/>
            <w:tcBorders>
              <w:top w:val="nil"/>
              <w:left w:val="nil"/>
              <w:bottom w:val="single" w:sz="4" w:space="0" w:color="auto"/>
              <w:right w:val="single" w:sz="4" w:space="0" w:color="auto"/>
            </w:tcBorders>
            <w:vAlign w:val="center"/>
            <w:hideMark/>
          </w:tcPr>
          <w:p w14:paraId="4955E16D" w14:textId="77777777" w:rsidR="007F0FAF" w:rsidRPr="00D92426" w:rsidRDefault="007F0FAF" w:rsidP="007F0FAF">
            <w:pPr>
              <w:spacing w:line="288" w:lineRule="auto"/>
              <w:jc w:val="center"/>
              <w:rPr>
                <w:color w:val="000000"/>
                <w:sz w:val="24"/>
                <w:szCs w:val="24"/>
              </w:rPr>
            </w:pPr>
            <w:r w:rsidRPr="00D92426">
              <w:rPr>
                <w:color w:val="000000"/>
                <w:sz w:val="24"/>
                <w:szCs w:val="24"/>
              </w:rPr>
              <w:t>+/-2,200</w:t>
            </w:r>
          </w:p>
        </w:tc>
        <w:tc>
          <w:tcPr>
            <w:tcW w:w="885" w:type="dxa"/>
            <w:tcBorders>
              <w:top w:val="nil"/>
              <w:left w:val="nil"/>
              <w:bottom w:val="single" w:sz="4" w:space="0" w:color="auto"/>
              <w:right w:val="single" w:sz="4" w:space="0" w:color="auto"/>
            </w:tcBorders>
            <w:vAlign w:val="center"/>
            <w:hideMark/>
          </w:tcPr>
          <w:p w14:paraId="7EB5EAEF" w14:textId="77777777" w:rsidR="007F0FAF" w:rsidRPr="00D92426" w:rsidRDefault="007F0FAF" w:rsidP="007F0FAF">
            <w:pPr>
              <w:spacing w:line="288" w:lineRule="auto"/>
              <w:jc w:val="center"/>
              <w:rPr>
                <w:color w:val="000000"/>
                <w:sz w:val="24"/>
                <w:szCs w:val="24"/>
              </w:rPr>
            </w:pPr>
            <w:r w:rsidRPr="00D92426">
              <w:rPr>
                <w:color w:val="000000"/>
                <w:sz w:val="24"/>
                <w:szCs w:val="24"/>
              </w:rPr>
              <w:t>13-3/8</w:t>
            </w:r>
          </w:p>
        </w:tc>
        <w:tc>
          <w:tcPr>
            <w:tcW w:w="1170" w:type="dxa"/>
            <w:tcBorders>
              <w:top w:val="nil"/>
              <w:left w:val="nil"/>
              <w:bottom w:val="single" w:sz="4" w:space="0" w:color="auto"/>
              <w:right w:val="single" w:sz="4" w:space="0" w:color="auto"/>
            </w:tcBorders>
            <w:vAlign w:val="center"/>
            <w:hideMark/>
          </w:tcPr>
          <w:p w14:paraId="2402D8F3" w14:textId="77777777" w:rsidR="007F0FAF" w:rsidRPr="00D92426" w:rsidRDefault="007F0FAF" w:rsidP="007F0FAF">
            <w:pPr>
              <w:spacing w:line="288" w:lineRule="auto"/>
              <w:jc w:val="center"/>
              <w:rPr>
                <w:color w:val="000000"/>
                <w:sz w:val="24"/>
                <w:szCs w:val="24"/>
              </w:rPr>
            </w:pPr>
            <w:r w:rsidRPr="00D92426">
              <w:rPr>
                <w:color w:val="000000"/>
                <w:sz w:val="24"/>
                <w:szCs w:val="24"/>
              </w:rPr>
              <w:t>L80/N80</w:t>
            </w:r>
          </w:p>
        </w:tc>
        <w:tc>
          <w:tcPr>
            <w:tcW w:w="1080" w:type="dxa"/>
            <w:tcBorders>
              <w:top w:val="nil"/>
              <w:left w:val="nil"/>
              <w:bottom w:val="single" w:sz="4" w:space="0" w:color="auto"/>
              <w:right w:val="single" w:sz="4" w:space="0" w:color="auto"/>
            </w:tcBorders>
            <w:vAlign w:val="center"/>
            <w:hideMark/>
          </w:tcPr>
          <w:p w14:paraId="1C499B27" w14:textId="77777777" w:rsidR="007F0FAF" w:rsidRPr="00D92426" w:rsidRDefault="007F0FAF" w:rsidP="007F0FAF">
            <w:pPr>
              <w:spacing w:line="288" w:lineRule="auto"/>
              <w:jc w:val="center"/>
              <w:rPr>
                <w:color w:val="000000"/>
                <w:sz w:val="24"/>
                <w:szCs w:val="24"/>
              </w:rPr>
            </w:pPr>
            <w:r w:rsidRPr="00D92426">
              <w:rPr>
                <w:color w:val="000000"/>
                <w:sz w:val="24"/>
                <w:szCs w:val="24"/>
              </w:rPr>
              <w:t>68</w:t>
            </w:r>
          </w:p>
        </w:tc>
        <w:tc>
          <w:tcPr>
            <w:tcW w:w="1440" w:type="dxa"/>
            <w:tcBorders>
              <w:top w:val="nil"/>
              <w:left w:val="nil"/>
              <w:bottom w:val="single" w:sz="4" w:space="0" w:color="auto"/>
              <w:right w:val="single" w:sz="4" w:space="0" w:color="auto"/>
            </w:tcBorders>
            <w:vAlign w:val="center"/>
            <w:hideMark/>
          </w:tcPr>
          <w:p w14:paraId="4ED1D579" w14:textId="77777777" w:rsidR="007F0FAF" w:rsidRPr="00D92426" w:rsidRDefault="007F0FAF" w:rsidP="007F0FAF">
            <w:pPr>
              <w:spacing w:line="288" w:lineRule="auto"/>
              <w:jc w:val="center"/>
              <w:rPr>
                <w:color w:val="000000"/>
                <w:sz w:val="24"/>
                <w:szCs w:val="24"/>
              </w:rPr>
            </w:pPr>
            <w:r w:rsidRPr="00D92426">
              <w:rPr>
                <w:color w:val="000000"/>
                <w:sz w:val="24"/>
                <w:szCs w:val="24"/>
              </w:rPr>
              <w:t>BTC Connection</w:t>
            </w:r>
          </w:p>
        </w:tc>
        <w:tc>
          <w:tcPr>
            <w:tcW w:w="2666" w:type="dxa"/>
            <w:tcBorders>
              <w:top w:val="nil"/>
              <w:left w:val="nil"/>
              <w:bottom w:val="single" w:sz="4" w:space="0" w:color="auto"/>
              <w:right w:val="single" w:sz="4" w:space="0" w:color="auto"/>
            </w:tcBorders>
            <w:noWrap/>
            <w:vAlign w:val="center"/>
            <w:hideMark/>
          </w:tcPr>
          <w:p w14:paraId="62F76689" w14:textId="77777777" w:rsidR="007F0FAF" w:rsidRPr="00D92426" w:rsidRDefault="007F0FAF" w:rsidP="007F0FAF">
            <w:pPr>
              <w:spacing w:line="288" w:lineRule="auto"/>
              <w:jc w:val="center"/>
              <w:rPr>
                <w:color w:val="000000"/>
                <w:sz w:val="24"/>
                <w:szCs w:val="24"/>
              </w:rPr>
            </w:pPr>
            <w:r w:rsidRPr="00D92426">
              <w:rPr>
                <w:color w:val="000000"/>
                <w:sz w:val="24"/>
                <w:szCs w:val="24"/>
              </w:rPr>
              <w:t>Casing shoe at middle of H20</w:t>
            </w:r>
          </w:p>
        </w:tc>
      </w:tr>
      <w:tr w:rsidR="007F0FAF" w:rsidRPr="00D92426" w14:paraId="17619A2B" w14:textId="77777777" w:rsidTr="007D34CF">
        <w:trPr>
          <w:trHeight w:val="1036"/>
        </w:trPr>
        <w:tc>
          <w:tcPr>
            <w:tcW w:w="782" w:type="dxa"/>
            <w:tcBorders>
              <w:top w:val="nil"/>
              <w:left w:val="single" w:sz="4" w:space="0" w:color="auto"/>
              <w:bottom w:val="single" w:sz="4" w:space="0" w:color="auto"/>
              <w:right w:val="single" w:sz="4" w:space="0" w:color="auto"/>
            </w:tcBorders>
            <w:vAlign w:val="center"/>
          </w:tcPr>
          <w:p w14:paraId="6184CAD5" w14:textId="77777777" w:rsidR="007F0FAF" w:rsidRPr="00D92426" w:rsidRDefault="007F0FAF" w:rsidP="007F0FAF">
            <w:pPr>
              <w:spacing w:line="288" w:lineRule="auto"/>
              <w:jc w:val="center"/>
              <w:rPr>
                <w:color w:val="000000"/>
                <w:sz w:val="24"/>
                <w:szCs w:val="24"/>
              </w:rPr>
            </w:pPr>
            <w:r w:rsidRPr="00D92426">
              <w:rPr>
                <w:color w:val="000000"/>
                <w:sz w:val="24"/>
                <w:szCs w:val="24"/>
              </w:rPr>
              <w:t>12 1/4</w:t>
            </w:r>
          </w:p>
        </w:tc>
        <w:tc>
          <w:tcPr>
            <w:tcW w:w="915" w:type="dxa"/>
            <w:tcBorders>
              <w:top w:val="nil"/>
              <w:left w:val="nil"/>
              <w:bottom w:val="single" w:sz="4" w:space="0" w:color="auto"/>
              <w:right w:val="single" w:sz="4" w:space="0" w:color="auto"/>
            </w:tcBorders>
            <w:vAlign w:val="center"/>
          </w:tcPr>
          <w:p w14:paraId="3E6625F2" w14:textId="77777777" w:rsidR="007F0FAF" w:rsidRPr="00D92426" w:rsidRDefault="007F0FAF" w:rsidP="007F0FAF">
            <w:pPr>
              <w:spacing w:line="288" w:lineRule="auto"/>
              <w:jc w:val="center"/>
              <w:rPr>
                <w:color w:val="000000"/>
                <w:sz w:val="24"/>
                <w:szCs w:val="24"/>
              </w:rPr>
            </w:pPr>
            <w:r w:rsidRPr="00D92426">
              <w:rPr>
                <w:color w:val="000000"/>
                <w:sz w:val="24"/>
                <w:szCs w:val="24"/>
              </w:rPr>
              <w:t>+/-3,490</w:t>
            </w:r>
          </w:p>
        </w:tc>
        <w:tc>
          <w:tcPr>
            <w:tcW w:w="885" w:type="dxa"/>
            <w:tcBorders>
              <w:top w:val="nil"/>
              <w:left w:val="nil"/>
              <w:bottom w:val="single" w:sz="4" w:space="0" w:color="auto"/>
              <w:right w:val="single" w:sz="4" w:space="0" w:color="auto"/>
            </w:tcBorders>
            <w:vAlign w:val="center"/>
          </w:tcPr>
          <w:p w14:paraId="6FCA8336" w14:textId="77777777" w:rsidR="007F0FAF" w:rsidRPr="00D92426" w:rsidRDefault="007F0FAF" w:rsidP="007F0FAF">
            <w:pPr>
              <w:spacing w:line="288" w:lineRule="auto"/>
              <w:jc w:val="center"/>
              <w:rPr>
                <w:color w:val="000000"/>
                <w:sz w:val="24"/>
                <w:szCs w:val="24"/>
              </w:rPr>
            </w:pPr>
            <w:r w:rsidRPr="00D92426">
              <w:rPr>
                <w:color w:val="000000"/>
                <w:sz w:val="24"/>
                <w:szCs w:val="24"/>
              </w:rPr>
              <w:t>9-5/8</w:t>
            </w:r>
          </w:p>
        </w:tc>
        <w:tc>
          <w:tcPr>
            <w:tcW w:w="1170" w:type="dxa"/>
            <w:tcBorders>
              <w:top w:val="nil"/>
              <w:left w:val="nil"/>
              <w:bottom w:val="single" w:sz="4" w:space="0" w:color="auto"/>
              <w:right w:val="single" w:sz="4" w:space="0" w:color="auto"/>
            </w:tcBorders>
            <w:vAlign w:val="center"/>
          </w:tcPr>
          <w:p w14:paraId="4718A7B4" w14:textId="77777777" w:rsidR="007F0FAF" w:rsidRPr="00D92426" w:rsidRDefault="007F0FAF" w:rsidP="007F0FAF">
            <w:pPr>
              <w:spacing w:line="288" w:lineRule="auto"/>
              <w:jc w:val="center"/>
              <w:rPr>
                <w:color w:val="000000"/>
                <w:sz w:val="24"/>
                <w:szCs w:val="24"/>
              </w:rPr>
            </w:pPr>
            <w:r w:rsidRPr="00D92426">
              <w:rPr>
                <w:color w:val="000000"/>
                <w:sz w:val="24"/>
                <w:szCs w:val="24"/>
              </w:rPr>
              <w:t>L80</w:t>
            </w:r>
          </w:p>
        </w:tc>
        <w:tc>
          <w:tcPr>
            <w:tcW w:w="1080" w:type="dxa"/>
            <w:tcBorders>
              <w:top w:val="nil"/>
              <w:left w:val="nil"/>
              <w:bottom w:val="single" w:sz="4" w:space="0" w:color="auto"/>
              <w:right w:val="single" w:sz="4" w:space="0" w:color="auto"/>
            </w:tcBorders>
            <w:vAlign w:val="center"/>
          </w:tcPr>
          <w:p w14:paraId="17E66C40" w14:textId="77777777" w:rsidR="007F0FAF" w:rsidRPr="00D92426" w:rsidRDefault="007F0FAF" w:rsidP="007F0FAF">
            <w:pPr>
              <w:spacing w:line="288" w:lineRule="auto"/>
              <w:jc w:val="center"/>
              <w:rPr>
                <w:color w:val="000000"/>
                <w:sz w:val="24"/>
                <w:szCs w:val="24"/>
              </w:rPr>
            </w:pPr>
            <w:r w:rsidRPr="00D92426">
              <w:rPr>
                <w:color w:val="000000"/>
                <w:sz w:val="24"/>
                <w:szCs w:val="24"/>
              </w:rPr>
              <w:t>47</w:t>
            </w:r>
          </w:p>
        </w:tc>
        <w:tc>
          <w:tcPr>
            <w:tcW w:w="1440" w:type="dxa"/>
            <w:tcBorders>
              <w:top w:val="nil"/>
              <w:left w:val="nil"/>
              <w:bottom w:val="single" w:sz="4" w:space="0" w:color="auto"/>
              <w:right w:val="single" w:sz="4" w:space="0" w:color="auto"/>
            </w:tcBorders>
            <w:vAlign w:val="center"/>
          </w:tcPr>
          <w:p w14:paraId="7DD38E24" w14:textId="77777777" w:rsidR="007F0FAF" w:rsidRPr="00D92426" w:rsidRDefault="007F0FAF" w:rsidP="007F0FAF">
            <w:pPr>
              <w:spacing w:line="288" w:lineRule="auto"/>
              <w:jc w:val="center"/>
              <w:rPr>
                <w:color w:val="000000"/>
                <w:sz w:val="24"/>
                <w:szCs w:val="24"/>
              </w:rPr>
            </w:pPr>
            <w:r w:rsidRPr="00D92426">
              <w:rPr>
                <w:color w:val="000000"/>
                <w:sz w:val="24"/>
                <w:szCs w:val="24"/>
              </w:rPr>
              <w:t>Premium Connection</w:t>
            </w:r>
          </w:p>
        </w:tc>
        <w:tc>
          <w:tcPr>
            <w:tcW w:w="2666" w:type="dxa"/>
            <w:tcBorders>
              <w:top w:val="nil"/>
              <w:left w:val="nil"/>
              <w:bottom w:val="single" w:sz="4" w:space="0" w:color="auto"/>
              <w:right w:val="single" w:sz="4" w:space="0" w:color="auto"/>
            </w:tcBorders>
            <w:noWrap/>
            <w:vAlign w:val="center"/>
          </w:tcPr>
          <w:p w14:paraId="3800F271" w14:textId="77777777" w:rsidR="007F0FAF" w:rsidRPr="00D92426" w:rsidRDefault="007F0FAF" w:rsidP="007F0FAF">
            <w:pPr>
              <w:spacing w:line="288" w:lineRule="auto"/>
              <w:jc w:val="center"/>
              <w:rPr>
                <w:color w:val="000000"/>
                <w:sz w:val="24"/>
                <w:szCs w:val="24"/>
              </w:rPr>
            </w:pPr>
            <w:r w:rsidRPr="00D92426">
              <w:rPr>
                <w:color w:val="000000"/>
                <w:sz w:val="24"/>
                <w:szCs w:val="24"/>
              </w:rPr>
              <w:t>Casing shoe at top of H80</w:t>
            </w:r>
          </w:p>
        </w:tc>
      </w:tr>
      <w:tr w:rsidR="007F0FAF" w:rsidRPr="00D92426" w14:paraId="2BBFD78A" w14:textId="77777777" w:rsidTr="007D34CF">
        <w:trPr>
          <w:trHeight w:val="1036"/>
        </w:trPr>
        <w:tc>
          <w:tcPr>
            <w:tcW w:w="782" w:type="dxa"/>
            <w:tcBorders>
              <w:top w:val="nil"/>
              <w:left w:val="single" w:sz="4" w:space="0" w:color="auto"/>
              <w:bottom w:val="single" w:sz="4" w:space="0" w:color="auto"/>
              <w:right w:val="single" w:sz="4" w:space="0" w:color="auto"/>
            </w:tcBorders>
            <w:vAlign w:val="center"/>
            <w:hideMark/>
          </w:tcPr>
          <w:p w14:paraId="1664112E" w14:textId="77777777" w:rsidR="007F0FAF" w:rsidRPr="00D92426" w:rsidRDefault="007F0FAF" w:rsidP="007F0FAF">
            <w:pPr>
              <w:spacing w:line="288" w:lineRule="auto"/>
              <w:jc w:val="center"/>
              <w:rPr>
                <w:color w:val="000000"/>
                <w:sz w:val="24"/>
                <w:szCs w:val="24"/>
              </w:rPr>
            </w:pPr>
            <w:r w:rsidRPr="00D92426">
              <w:rPr>
                <w:color w:val="000000"/>
                <w:sz w:val="24"/>
                <w:szCs w:val="24"/>
              </w:rPr>
              <w:t>8 1/2</w:t>
            </w:r>
          </w:p>
        </w:tc>
        <w:tc>
          <w:tcPr>
            <w:tcW w:w="915" w:type="dxa"/>
            <w:tcBorders>
              <w:top w:val="nil"/>
              <w:left w:val="nil"/>
              <w:bottom w:val="single" w:sz="4" w:space="0" w:color="auto"/>
              <w:right w:val="single" w:sz="4" w:space="0" w:color="auto"/>
            </w:tcBorders>
            <w:vAlign w:val="center"/>
            <w:hideMark/>
          </w:tcPr>
          <w:p w14:paraId="17F3D5F9" w14:textId="77777777" w:rsidR="007F0FAF" w:rsidRPr="00D92426" w:rsidRDefault="007F0FAF" w:rsidP="007F0FAF">
            <w:pPr>
              <w:spacing w:line="288" w:lineRule="auto"/>
              <w:jc w:val="center"/>
              <w:rPr>
                <w:color w:val="000000"/>
                <w:sz w:val="24"/>
                <w:szCs w:val="24"/>
              </w:rPr>
            </w:pPr>
            <w:r w:rsidRPr="00D92426">
              <w:rPr>
                <w:color w:val="000000"/>
                <w:sz w:val="24"/>
                <w:szCs w:val="24"/>
              </w:rPr>
              <w:t>+/-4,355</w:t>
            </w:r>
          </w:p>
        </w:tc>
        <w:tc>
          <w:tcPr>
            <w:tcW w:w="885" w:type="dxa"/>
            <w:tcBorders>
              <w:top w:val="nil"/>
              <w:left w:val="nil"/>
              <w:bottom w:val="single" w:sz="4" w:space="0" w:color="auto"/>
              <w:right w:val="single" w:sz="4" w:space="0" w:color="auto"/>
            </w:tcBorders>
            <w:vAlign w:val="center"/>
            <w:hideMark/>
          </w:tcPr>
          <w:p w14:paraId="00647725" w14:textId="77777777" w:rsidR="007F0FAF" w:rsidRPr="00D92426" w:rsidRDefault="007F0FAF" w:rsidP="007F0FAF">
            <w:pPr>
              <w:spacing w:line="288" w:lineRule="auto"/>
              <w:jc w:val="center"/>
              <w:rPr>
                <w:color w:val="000000"/>
                <w:sz w:val="24"/>
                <w:szCs w:val="24"/>
              </w:rPr>
            </w:pPr>
            <w:r w:rsidRPr="00D92426">
              <w:rPr>
                <w:color w:val="000000"/>
                <w:sz w:val="24"/>
                <w:szCs w:val="24"/>
              </w:rPr>
              <w:t>7</w:t>
            </w:r>
          </w:p>
        </w:tc>
        <w:tc>
          <w:tcPr>
            <w:tcW w:w="1170" w:type="dxa"/>
            <w:tcBorders>
              <w:top w:val="nil"/>
              <w:left w:val="nil"/>
              <w:bottom w:val="single" w:sz="4" w:space="0" w:color="auto"/>
              <w:right w:val="single" w:sz="4" w:space="0" w:color="auto"/>
            </w:tcBorders>
            <w:vAlign w:val="center"/>
            <w:hideMark/>
          </w:tcPr>
          <w:p w14:paraId="293B7712" w14:textId="77777777" w:rsidR="007F0FAF" w:rsidRPr="00D92426" w:rsidRDefault="007F0FAF" w:rsidP="007F0FAF">
            <w:pPr>
              <w:spacing w:line="288" w:lineRule="auto"/>
              <w:jc w:val="center"/>
              <w:rPr>
                <w:color w:val="000000"/>
                <w:sz w:val="24"/>
                <w:szCs w:val="24"/>
              </w:rPr>
            </w:pPr>
            <w:r w:rsidRPr="00D92426">
              <w:rPr>
                <w:color w:val="000000"/>
                <w:sz w:val="24"/>
                <w:szCs w:val="24"/>
              </w:rPr>
              <w:t>L80</w:t>
            </w:r>
          </w:p>
        </w:tc>
        <w:tc>
          <w:tcPr>
            <w:tcW w:w="1080" w:type="dxa"/>
            <w:tcBorders>
              <w:top w:val="nil"/>
              <w:left w:val="nil"/>
              <w:bottom w:val="single" w:sz="4" w:space="0" w:color="auto"/>
              <w:right w:val="single" w:sz="4" w:space="0" w:color="auto"/>
            </w:tcBorders>
            <w:vAlign w:val="center"/>
            <w:hideMark/>
          </w:tcPr>
          <w:p w14:paraId="6953C2F5" w14:textId="77777777" w:rsidR="007F0FAF" w:rsidRPr="00D92426" w:rsidRDefault="007F0FAF" w:rsidP="007F0FAF">
            <w:pPr>
              <w:spacing w:line="288" w:lineRule="auto"/>
              <w:jc w:val="center"/>
              <w:rPr>
                <w:color w:val="000000"/>
                <w:sz w:val="24"/>
                <w:szCs w:val="24"/>
              </w:rPr>
            </w:pPr>
            <w:r w:rsidRPr="00D92426">
              <w:rPr>
                <w:color w:val="000000"/>
                <w:sz w:val="24"/>
                <w:szCs w:val="24"/>
              </w:rPr>
              <w:t>29</w:t>
            </w:r>
          </w:p>
        </w:tc>
        <w:tc>
          <w:tcPr>
            <w:tcW w:w="1440" w:type="dxa"/>
            <w:tcBorders>
              <w:top w:val="nil"/>
              <w:left w:val="nil"/>
              <w:bottom w:val="single" w:sz="4" w:space="0" w:color="auto"/>
              <w:right w:val="single" w:sz="4" w:space="0" w:color="auto"/>
            </w:tcBorders>
            <w:vAlign w:val="center"/>
            <w:hideMark/>
          </w:tcPr>
          <w:p w14:paraId="4D6B1BED" w14:textId="77777777" w:rsidR="007F0FAF" w:rsidRPr="00D92426" w:rsidRDefault="007F0FAF" w:rsidP="007F0FAF">
            <w:pPr>
              <w:spacing w:line="288" w:lineRule="auto"/>
              <w:jc w:val="center"/>
              <w:rPr>
                <w:color w:val="000000"/>
                <w:sz w:val="24"/>
                <w:szCs w:val="24"/>
              </w:rPr>
            </w:pPr>
            <w:r w:rsidRPr="00D92426">
              <w:rPr>
                <w:color w:val="000000"/>
                <w:sz w:val="24"/>
                <w:szCs w:val="24"/>
              </w:rPr>
              <w:t>Premium Connection</w:t>
            </w:r>
          </w:p>
        </w:tc>
        <w:tc>
          <w:tcPr>
            <w:tcW w:w="2666" w:type="dxa"/>
            <w:tcBorders>
              <w:top w:val="nil"/>
              <w:left w:val="nil"/>
              <w:bottom w:val="single" w:sz="4" w:space="0" w:color="auto"/>
              <w:right w:val="single" w:sz="4" w:space="0" w:color="auto"/>
            </w:tcBorders>
            <w:noWrap/>
            <w:vAlign w:val="center"/>
            <w:hideMark/>
          </w:tcPr>
          <w:p w14:paraId="211B34A8" w14:textId="77777777" w:rsidR="007F0FAF" w:rsidRPr="00D92426" w:rsidRDefault="007F0FAF" w:rsidP="007F0FAF">
            <w:pPr>
              <w:spacing w:line="288" w:lineRule="auto"/>
              <w:jc w:val="center"/>
              <w:rPr>
                <w:color w:val="000000"/>
                <w:sz w:val="24"/>
                <w:szCs w:val="24"/>
              </w:rPr>
            </w:pPr>
            <w:r w:rsidRPr="00D92426">
              <w:rPr>
                <w:color w:val="000000"/>
                <w:sz w:val="24"/>
                <w:szCs w:val="24"/>
              </w:rPr>
              <w:t>Well TD</w:t>
            </w:r>
          </w:p>
        </w:tc>
      </w:tr>
    </w:tbl>
    <w:p w14:paraId="79BCA00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contextualSpacing/>
        <w:rPr>
          <w:b/>
          <w:snapToGrid w:val="0"/>
          <w:sz w:val="24"/>
          <w:szCs w:val="24"/>
        </w:rPr>
      </w:pPr>
    </w:p>
    <w:p w14:paraId="5454E12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contextualSpacing/>
        <w:rPr>
          <w:b/>
          <w:snapToGrid w:val="0"/>
          <w:sz w:val="24"/>
          <w:szCs w:val="24"/>
        </w:rPr>
      </w:pPr>
    </w:p>
    <w:p w14:paraId="574F35B7" w14:textId="77777777" w:rsidR="007F0FAF" w:rsidRPr="00D92426" w:rsidRDefault="007F0FAF" w:rsidP="007F0FAF">
      <w:pPr>
        <w:pStyle w:val="ListParagraph"/>
        <w:numPr>
          <w:ilvl w:val="2"/>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lastRenderedPageBreak/>
        <w:t>Casing program for Sidetrack well</w:t>
      </w:r>
    </w:p>
    <w:p w14:paraId="14CC9A6E"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Tie-back 20” Conductor &amp; 13-3/8” Casing. Cut 9-5/8” casing &amp; Sidetrack 12-1/4” hole/9-5/8” casing x 8-1/2” hole/7” liner.</w:t>
      </w:r>
    </w:p>
    <w:p w14:paraId="084D25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z w:val="24"/>
          <w:szCs w:val="24"/>
        </w:rPr>
        <w:drawing>
          <wp:anchor distT="0" distB="0" distL="114300" distR="114300" simplePos="0" relativeHeight="251657728" behindDoc="0" locked="0" layoutInCell="1" allowOverlap="1" wp14:anchorId="4733E6A6" wp14:editId="2D243EA1">
            <wp:simplePos x="0" y="0"/>
            <wp:positionH relativeFrom="column">
              <wp:posOffset>571500</wp:posOffset>
            </wp:positionH>
            <wp:positionV relativeFrom="paragraph">
              <wp:posOffset>5080</wp:posOffset>
            </wp:positionV>
            <wp:extent cx="5295900" cy="1905000"/>
            <wp:effectExtent l="0" t="0" r="0" b="0"/>
            <wp:wrapSquare wrapText="bothSides"/>
            <wp:docPr id="11" name="Picture 1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table with numbers and symbols&#10;&#10;AI-generated content may be incorrect."/>
                    <pic:cNvPicPr/>
                  </pic:nvPicPr>
                  <pic:blipFill rotWithShape="1">
                    <a:blip r:embed="rId22">
                      <a:extLst>
                        <a:ext uri="{28A0092B-C50C-407E-A947-70E740481C1C}">
                          <a14:useLocalDpi xmlns:a14="http://schemas.microsoft.com/office/drawing/2010/main" val="0"/>
                        </a:ext>
                      </a:extLst>
                    </a:blip>
                    <a:srcRect r="418" b="6977"/>
                    <a:stretch/>
                  </pic:blipFill>
                  <pic:spPr bwMode="auto">
                    <a:xfrm>
                      <a:off x="0" y="0"/>
                      <a:ext cx="5295900" cy="1905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A3D06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317DD3E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43374DB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3BAE191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210446A4"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3C16D48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52E3F57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0E4BC4F3"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0BCF4A0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2A58181B"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10A19FAD" w14:textId="77777777" w:rsidR="007F0FAF" w:rsidRPr="00D92426" w:rsidRDefault="007F0FAF" w:rsidP="007F0FAF">
      <w:pPr>
        <w:pStyle w:val="ListParagraph"/>
        <w:numPr>
          <w:ilvl w:val="2"/>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Casing program for tie back wells</w:t>
      </w:r>
    </w:p>
    <w:p w14:paraId="2377577D"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z w:val="24"/>
          <w:szCs w:val="24"/>
        </w:rPr>
        <w:drawing>
          <wp:anchor distT="0" distB="0" distL="114300" distR="114300" simplePos="0" relativeHeight="251645440" behindDoc="0" locked="0" layoutInCell="1" allowOverlap="1" wp14:anchorId="62837589" wp14:editId="6840FACF">
            <wp:simplePos x="0" y="0"/>
            <wp:positionH relativeFrom="column">
              <wp:posOffset>391795</wp:posOffset>
            </wp:positionH>
            <wp:positionV relativeFrom="paragraph">
              <wp:posOffset>195580</wp:posOffset>
            </wp:positionV>
            <wp:extent cx="5149215" cy="1943100"/>
            <wp:effectExtent l="0" t="0" r="0" b="0"/>
            <wp:wrapSquare wrapText="bothSides"/>
            <wp:docPr id="12" name="Picture 12"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table with numbers and letters&#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5149215" cy="1943100"/>
                    </a:xfrm>
                    <a:prstGeom prst="rect">
                      <a:avLst/>
                    </a:prstGeom>
                  </pic:spPr>
                </pic:pic>
              </a:graphicData>
            </a:graphic>
            <wp14:sizeRelH relativeFrom="margin">
              <wp14:pctWidth>0</wp14:pctWidth>
            </wp14:sizeRelH>
          </wp:anchor>
        </w:drawing>
      </w:r>
    </w:p>
    <w:p w14:paraId="34640D42"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7D5D755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p>
    <w:p w14:paraId="056A843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25DDE4E"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626515E"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70C66BA"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1CDD6C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10B51E4F"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0F586EE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4EA3623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CFBD110" w14:textId="6E5CF53A"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13904109" w14:textId="1292DC7A"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napToGrid w:val="0"/>
          <w:sz w:val="24"/>
          <w:szCs w:val="24"/>
        </w:rPr>
      </w:pPr>
      <w:r w:rsidRPr="00D92426">
        <w:rPr>
          <w:b/>
          <w:snapToGrid w:val="0"/>
          <w:sz w:val="24"/>
          <w:szCs w:val="24"/>
        </w:rPr>
        <w:t>Drilling Fluid Program</w:t>
      </w:r>
    </w:p>
    <w:p w14:paraId="201BB13E" w14:textId="2720FF2D" w:rsidR="007F0FAF" w:rsidRPr="00D92426"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napToGrid w:val="0"/>
          <w:sz w:val="24"/>
          <w:szCs w:val="24"/>
        </w:rPr>
      </w:pPr>
      <w:r w:rsidRPr="00D92426">
        <w:rPr>
          <w:sz w:val="24"/>
          <w:szCs w:val="24"/>
        </w:rPr>
        <w:drawing>
          <wp:anchor distT="0" distB="0" distL="114300" distR="114300" simplePos="0" relativeHeight="251652608" behindDoc="0" locked="0" layoutInCell="1" allowOverlap="1" wp14:anchorId="1FE2C293" wp14:editId="6BA4A10B">
            <wp:simplePos x="0" y="0"/>
            <wp:positionH relativeFrom="column">
              <wp:posOffset>428625</wp:posOffset>
            </wp:positionH>
            <wp:positionV relativeFrom="paragraph">
              <wp:posOffset>138430</wp:posOffset>
            </wp:positionV>
            <wp:extent cx="5262880" cy="2305050"/>
            <wp:effectExtent l="0" t="0" r="0" b="0"/>
            <wp:wrapSquare wrapText="bothSides"/>
            <wp:docPr id="13" name="Picture 13"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table with text and numbers&#10;&#10;AI-generated content may be incorrect."/>
                    <pic:cNvPicPr/>
                  </pic:nvPicPr>
                  <pic:blipFill rotWithShape="1">
                    <a:blip r:embed="rId24">
                      <a:extLst>
                        <a:ext uri="{28A0092B-C50C-407E-A947-70E740481C1C}">
                          <a14:useLocalDpi xmlns:a14="http://schemas.microsoft.com/office/drawing/2010/main" val="0"/>
                        </a:ext>
                      </a:extLst>
                    </a:blip>
                    <a:srcRect r="-112" b="6746"/>
                    <a:stretch/>
                  </pic:blipFill>
                  <pic:spPr bwMode="auto">
                    <a:xfrm>
                      <a:off x="0" y="0"/>
                      <a:ext cx="5262880" cy="2305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6B4920" w14:textId="39F96F75"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6BE133E7" w14:textId="68956998"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2CD135EF"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62FB1B5F"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38A87B3B"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4BC10CD9"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2943BE55"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69B86153"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3A1450D6"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6BDB3182"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58810092"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59CDAE9B"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0221AE13" w14:textId="77777777" w:rsidR="00FF490E" w:rsidRDefault="00FF490E">
      <w:pPr>
        <w:rPr>
          <w:b/>
          <w:sz w:val="24"/>
          <w:szCs w:val="24"/>
        </w:rPr>
      </w:pPr>
      <w:r>
        <w:rPr>
          <w:b/>
          <w:sz w:val="24"/>
          <w:szCs w:val="24"/>
        </w:rPr>
        <w:br w:type="page"/>
      </w:r>
    </w:p>
    <w:p w14:paraId="3991189C" w14:textId="42B057B6"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r w:rsidRPr="00D92426">
        <w:rPr>
          <w:b/>
          <w:sz w:val="24"/>
          <w:szCs w:val="24"/>
        </w:rPr>
        <w:lastRenderedPageBreak/>
        <w:t>DH-18X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88"/>
        <w:gridCol w:w="1151"/>
        <w:gridCol w:w="2109"/>
        <w:gridCol w:w="1185"/>
        <w:gridCol w:w="820"/>
        <w:gridCol w:w="855"/>
        <w:gridCol w:w="1185"/>
        <w:gridCol w:w="1062"/>
      </w:tblGrid>
      <w:tr w:rsidR="007F0FAF" w:rsidRPr="00D92426" w14:paraId="325DC6FE" w14:textId="77777777" w:rsidTr="007D34CF">
        <w:trPr>
          <w:trHeight w:val="598"/>
          <w:jc w:val="center"/>
        </w:trPr>
        <w:tc>
          <w:tcPr>
            <w:tcW w:w="755" w:type="pct"/>
            <w:tcMar>
              <w:top w:w="15" w:type="dxa"/>
              <w:left w:w="107" w:type="dxa"/>
              <w:bottom w:w="0" w:type="dxa"/>
              <w:right w:w="107" w:type="dxa"/>
            </w:tcMar>
            <w:vAlign w:val="center"/>
            <w:hideMark/>
          </w:tcPr>
          <w:p w14:paraId="0E69DD89" w14:textId="77777777" w:rsidR="007F0FAF" w:rsidRPr="00D92426" w:rsidRDefault="007F0FAF" w:rsidP="007F0FAF">
            <w:pPr>
              <w:spacing w:line="288" w:lineRule="auto"/>
              <w:rPr>
                <w:sz w:val="24"/>
                <w:szCs w:val="24"/>
              </w:rPr>
            </w:pPr>
            <w:r w:rsidRPr="00D92426">
              <w:rPr>
                <w:b/>
                <w:bCs/>
                <w:sz w:val="24"/>
                <w:szCs w:val="24"/>
              </w:rPr>
              <w:t>Depth</w:t>
            </w:r>
          </w:p>
          <w:p w14:paraId="0E64817A" w14:textId="77777777" w:rsidR="007F0FAF" w:rsidRPr="00D92426" w:rsidRDefault="007F0FAF" w:rsidP="007F0FAF">
            <w:pPr>
              <w:spacing w:line="288" w:lineRule="auto"/>
              <w:rPr>
                <w:sz w:val="24"/>
                <w:szCs w:val="24"/>
              </w:rPr>
            </w:pPr>
            <w:r w:rsidRPr="00D92426">
              <w:rPr>
                <w:b/>
                <w:bCs/>
                <w:sz w:val="24"/>
                <w:szCs w:val="24"/>
              </w:rPr>
              <w:t>(mMD)</w:t>
            </w:r>
          </w:p>
        </w:tc>
        <w:tc>
          <w:tcPr>
            <w:tcW w:w="584" w:type="pct"/>
            <w:tcMar>
              <w:top w:w="15" w:type="dxa"/>
              <w:left w:w="107" w:type="dxa"/>
              <w:bottom w:w="0" w:type="dxa"/>
              <w:right w:w="107" w:type="dxa"/>
            </w:tcMar>
            <w:vAlign w:val="center"/>
            <w:hideMark/>
          </w:tcPr>
          <w:p w14:paraId="40C7DB58" w14:textId="77777777" w:rsidR="007F0FAF" w:rsidRPr="00D92426" w:rsidRDefault="007F0FAF" w:rsidP="007F0FAF">
            <w:pPr>
              <w:spacing w:line="288" w:lineRule="auto"/>
              <w:rPr>
                <w:sz w:val="24"/>
                <w:szCs w:val="24"/>
              </w:rPr>
            </w:pPr>
            <w:r w:rsidRPr="00D92426">
              <w:rPr>
                <w:b/>
                <w:bCs/>
                <w:sz w:val="24"/>
                <w:szCs w:val="24"/>
              </w:rPr>
              <w:t>Hole Size (in)</w:t>
            </w:r>
          </w:p>
        </w:tc>
        <w:tc>
          <w:tcPr>
            <w:tcW w:w="1070" w:type="pct"/>
            <w:tcMar>
              <w:top w:w="15" w:type="dxa"/>
              <w:left w:w="107" w:type="dxa"/>
              <w:bottom w:w="0" w:type="dxa"/>
              <w:right w:w="107" w:type="dxa"/>
            </w:tcMar>
            <w:vAlign w:val="center"/>
            <w:hideMark/>
          </w:tcPr>
          <w:p w14:paraId="4E369762" w14:textId="77777777" w:rsidR="007F0FAF" w:rsidRPr="00D92426" w:rsidRDefault="007F0FAF" w:rsidP="007F0FAF">
            <w:pPr>
              <w:spacing w:line="288" w:lineRule="auto"/>
              <w:rPr>
                <w:sz w:val="24"/>
                <w:szCs w:val="24"/>
              </w:rPr>
            </w:pPr>
            <w:r w:rsidRPr="00D92426">
              <w:rPr>
                <w:b/>
                <w:bCs/>
                <w:sz w:val="24"/>
                <w:szCs w:val="24"/>
              </w:rPr>
              <w:t>Mud Type</w:t>
            </w:r>
          </w:p>
        </w:tc>
        <w:tc>
          <w:tcPr>
            <w:tcW w:w="601" w:type="pct"/>
            <w:tcMar>
              <w:top w:w="15" w:type="dxa"/>
              <w:left w:w="107" w:type="dxa"/>
              <w:bottom w:w="0" w:type="dxa"/>
              <w:right w:w="107" w:type="dxa"/>
            </w:tcMar>
            <w:vAlign w:val="center"/>
            <w:hideMark/>
          </w:tcPr>
          <w:p w14:paraId="1F5A7155" w14:textId="77777777" w:rsidR="007F0FAF" w:rsidRPr="00D92426" w:rsidRDefault="007F0FAF" w:rsidP="007F0FAF">
            <w:pPr>
              <w:spacing w:line="288" w:lineRule="auto"/>
              <w:rPr>
                <w:sz w:val="24"/>
                <w:szCs w:val="24"/>
              </w:rPr>
            </w:pPr>
            <w:r w:rsidRPr="00D92426">
              <w:rPr>
                <w:b/>
                <w:bCs/>
                <w:sz w:val="24"/>
                <w:szCs w:val="24"/>
              </w:rPr>
              <w:t>Mud Weight (ppg)</w:t>
            </w:r>
          </w:p>
        </w:tc>
        <w:tc>
          <w:tcPr>
            <w:tcW w:w="416" w:type="pct"/>
            <w:tcMar>
              <w:top w:w="15" w:type="dxa"/>
              <w:left w:w="107" w:type="dxa"/>
              <w:bottom w:w="0" w:type="dxa"/>
              <w:right w:w="107" w:type="dxa"/>
            </w:tcMar>
            <w:vAlign w:val="center"/>
            <w:hideMark/>
          </w:tcPr>
          <w:p w14:paraId="6BBA7E7A" w14:textId="77777777" w:rsidR="007F0FAF" w:rsidRPr="00D92426" w:rsidRDefault="007F0FAF" w:rsidP="007F0FAF">
            <w:pPr>
              <w:spacing w:line="288" w:lineRule="auto"/>
              <w:rPr>
                <w:sz w:val="24"/>
                <w:szCs w:val="24"/>
              </w:rPr>
            </w:pPr>
            <w:r w:rsidRPr="00D92426">
              <w:rPr>
                <w:b/>
                <w:bCs/>
                <w:sz w:val="24"/>
                <w:szCs w:val="24"/>
              </w:rPr>
              <w:t>FV</w:t>
            </w:r>
          </w:p>
          <w:p w14:paraId="6C92FBCA" w14:textId="77777777" w:rsidR="007F0FAF" w:rsidRPr="00D92426" w:rsidRDefault="007F0FAF" w:rsidP="007F0FAF">
            <w:pPr>
              <w:spacing w:line="288" w:lineRule="auto"/>
              <w:rPr>
                <w:sz w:val="24"/>
                <w:szCs w:val="24"/>
              </w:rPr>
            </w:pPr>
            <w:r w:rsidRPr="00D92426">
              <w:rPr>
                <w:b/>
                <w:bCs/>
                <w:sz w:val="24"/>
                <w:szCs w:val="24"/>
              </w:rPr>
              <w:t>sec</w:t>
            </w:r>
          </w:p>
        </w:tc>
        <w:tc>
          <w:tcPr>
            <w:tcW w:w="434" w:type="pct"/>
            <w:tcMar>
              <w:top w:w="15" w:type="dxa"/>
              <w:left w:w="107" w:type="dxa"/>
              <w:bottom w:w="0" w:type="dxa"/>
              <w:right w:w="107" w:type="dxa"/>
            </w:tcMar>
            <w:vAlign w:val="center"/>
            <w:hideMark/>
          </w:tcPr>
          <w:p w14:paraId="5DD25CC2" w14:textId="77777777" w:rsidR="007F0FAF" w:rsidRPr="00D92426" w:rsidRDefault="007F0FAF" w:rsidP="007F0FAF">
            <w:pPr>
              <w:spacing w:line="288" w:lineRule="auto"/>
              <w:rPr>
                <w:sz w:val="24"/>
                <w:szCs w:val="24"/>
              </w:rPr>
            </w:pPr>
            <w:r w:rsidRPr="00D92426">
              <w:rPr>
                <w:b/>
                <w:bCs/>
                <w:sz w:val="24"/>
                <w:szCs w:val="24"/>
              </w:rPr>
              <w:t>PV cps</w:t>
            </w:r>
          </w:p>
        </w:tc>
        <w:tc>
          <w:tcPr>
            <w:tcW w:w="601" w:type="pct"/>
            <w:tcMar>
              <w:top w:w="15" w:type="dxa"/>
              <w:left w:w="107" w:type="dxa"/>
              <w:bottom w:w="0" w:type="dxa"/>
              <w:right w:w="107" w:type="dxa"/>
            </w:tcMar>
            <w:vAlign w:val="center"/>
            <w:hideMark/>
          </w:tcPr>
          <w:p w14:paraId="6A3D595D" w14:textId="77777777" w:rsidR="007F0FAF" w:rsidRPr="00D92426" w:rsidRDefault="007F0FAF" w:rsidP="007F0FAF">
            <w:pPr>
              <w:spacing w:line="288" w:lineRule="auto"/>
              <w:rPr>
                <w:sz w:val="24"/>
                <w:szCs w:val="24"/>
              </w:rPr>
            </w:pPr>
            <w:r w:rsidRPr="00D92426">
              <w:rPr>
                <w:b/>
                <w:bCs/>
                <w:sz w:val="24"/>
                <w:szCs w:val="24"/>
              </w:rPr>
              <w:t>YP</w:t>
            </w:r>
          </w:p>
          <w:p w14:paraId="4E9A2B49" w14:textId="77777777" w:rsidR="007F0FAF" w:rsidRPr="00D92426" w:rsidRDefault="007F0FAF" w:rsidP="007F0FAF">
            <w:pPr>
              <w:spacing w:line="288" w:lineRule="auto"/>
              <w:rPr>
                <w:sz w:val="24"/>
                <w:szCs w:val="24"/>
              </w:rPr>
            </w:pPr>
            <w:r w:rsidRPr="00D92426">
              <w:rPr>
                <w:b/>
                <w:bCs/>
                <w:sz w:val="24"/>
                <w:szCs w:val="24"/>
              </w:rPr>
              <w:t>lb/100ft</w:t>
            </w:r>
            <w:r w:rsidRPr="00D92426">
              <w:rPr>
                <w:b/>
                <w:bCs/>
                <w:sz w:val="24"/>
                <w:szCs w:val="24"/>
                <w:vertAlign w:val="superscript"/>
              </w:rPr>
              <w:t>2</w:t>
            </w:r>
          </w:p>
        </w:tc>
        <w:tc>
          <w:tcPr>
            <w:tcW w:w="540" w:type="pct"/>
            <w:tcMar>
              <w:top w:w="15" w:type="dxa"/>
              <w:left w:w="107" w:type="dxa"/>
              <w:bottom w:w="0" w:type="dxa"/>
              <w:right w:w="107" w:type="dxa"/>
            </w:tcMar>
            <w:vAlign w:val="center"/>
            <w:hideMark/>
          </w:tcPr>
          <w:p w14:paraId="0B7B7BF2" w14:textId="77777777" w:rsidR="007F0FAF" w:rsidRPr="00D92426" w:rsidRDefault="007F0FAF" w:rsidP="007F0FAF">
            <w:pPr>
              <w:spacing w:line="288" w:lineRule="auto"/>
              <w:rPr>
                <w:sz w:val="24"/>
                <w:szCs w:val="24"/>
              </w:rPr>
            </w:pPr>
            <w:r w:rsidRPr="00D92426">
              <w:rPr>
                <w:b/>
                <w:bCs/>
                <w:sz w:val="24"/>
                <w:szCs w:val="24"/>
              </w:rPr>
              <w:t>API FL</w:t>
            </w:r>
          </w:p>
          <w:p w14:paraId="1B4EA006" w14:textId="77777777" w:rsidR="007F0FAF" w:rsidRPr="00D92426" w:rsidRDefault="007F0FAF" w:rsidP="007F0FAF">
            <w:pPr>
              <w:spacing w:line="288" w:lineRule="auto"/>
              <w:rPr>
                <w:sz w:val="24"/>
                <w:szCs w:val="24"/>
              </w:rPr>
            </w:pPr>
            <w:r w:rsidRPr="00D92426">
              <w:rPr>
                <w:b/>
                <w:bCs/>
                <w:sz w:val="24"/>
                <w:szCs w:val="24"/>
              </w:rPr>
              <w:t>(cc)</w:t>
            </w:r>
          </w:p>
        </w:tc>
      </w:tr>
      <w:tr w:rsidR="007F0FAF" w:rsidRPr="00D92426" w14:paraId="7E9C60A0" w14:textId="77777777" w:rsidTr="007D34CF">
        <w:trPr>
          <w:trHeight w:val="635"/>
          <w:jc w:val="center"/>
        </w:trPr>
        <w:tc>
          <w:tcPr>
            <w:tcW w:w="755" w:type="pct"/>
            <w:tcMar>
              <w:top w:w="15" w:type="dxa"/>
              <w:left w:w="107" w:type="dxa"/>
              <w:bottom w:w="0" w:type="dxa"/>
              <w:right w:w="107" w:type="dxa"/>
            </w:tcMar>
            <w:vAlign w:val="center"/>
            <w:hideMark/>
          </w:tcPr>
          <w:p w14:paraId="52A7DCAF" w14:textId="77777777" w:rsidR="007F0FAF" w:rsidRPr="00D92426" w:rsidRDefault="007F0FAF" w:rsidP="007F0FAF">
            <w:pPr>
              <w:spacing w:line="288" w:lineRule="auto"/>
              <w:rPr>
                <w:sz w:val="24"/>
                <w:szCs w:val="24"/>
              </w:rPr>
            </w:pPr>
            <w:r w:rsidRPr="00D92426">
              <w:rPr>
                <w:bCs/>
                <w:sz w:val="24"/>
                <w:szCs w:val="24"/>
              </w:rPr>
              <w:t>0 – 500</w:t>
            </w:r>
          </w:p>
        </w:tc>
        <w:tc>
          <w:tcPr>
            <w:tcW w:w="584" w:type="pct"/>
            <w:tcMar>
              <w:top w:w="15" w:type="dxa"/>
              <w:left w:w="107" w:type="dxa"/>
              <w:bottom w:w="0" w:type="dxa"/>
              <w:right w:w="107" w:type="dxa"/>
            </w:tcMar>
            <w:vAlign w:val="center"/>
            <w:hideMark/>
          </w:tcPr>
          <w:p w14:paraId="0CC9FA52" w14:textId="77777777" w:rsidR="007F0FAF" w:rsidRPr="00D92426" w:rsidRDefault="007F0FAF" w:rsidP="007F0FAF">
            <w:pPr>
              <w:spacing w:line="288" w:lineRule="auto"/>
              <w:rPr>
                <w:sz w:val="24"/>
                <w:szCs w:val="24"/>
              </w:rPr>
            </w:pPr>
            <w:r w:rsidRPr="00D92426">
              <w:rPr>
                <w:sz w:val="24"/>
                <w:szCs w:val="24"/>
              </w:rPr>
              <w:t>26</w:t>
            </w:r>
          </w:p>
        </w:tc>
        <w:tc>
          <w:tcPr>
            <w:tcW w:w="1070" w:type="pct"/>
            <w:tcMar>
              <w:top w:w="15" w:type="dxa"/>
              <w:left w:w="107" w:type="dxa"/>
              <w:bottom w:w="0" w:type="dxa"/>
              <w:right w:w="107" w:type="dxa"/>
            </w:tcMar>
            <w:vAlign w:val="center"/>
            <w:hideMark/>
          </w:tcPr>
          <w:p w14:paraId="3B94DFF9" w14:textId="77777777" w:rsidR="007F0FAF" w:rsidRPr="00D92426" w:rsidRDefault="007F0FAF" w:rsidP="007F0FAF">
            <w:pPr>
              <w:spacing w:line="288" w:lineRule="auto"/>
              <w:rPr>
                <w:sz w:val="24"/>
                <w:szCs w:val="24"/>
              </w:rPr>
            </w:pPr>
            <w:r w:rsidRPr="00D92426">
              <w:rPr>
                <w:sz w:val="24"/>
                <w:szCs w:val="24"/>
              </w:rPr>
              <w:t>SW/Hi-vis Sweep</w:t>
            </w:r>
          </w:p>
        </w:tc>
        <w:tc>
          <w:tcPr>
            <w:tcW w:w="601" w:type="pct"/>
            <w:tcMar>
              <w:top w:w="15" w:type="dxa"/>
              <w:left w:w="107" w:type="dxa"/>
              <w:bottom w:w="0" w:type="dxa"/>
              <w:right w:w="107" w:type="dxa"/>
            </w:tcMar>
            <w:vAlign w:val="center"/>
            <w:hideMark/>
          </w:tcPr>
          <w:p w14:paraId="59613889" w14:textId="77777777" w:rsidR="007F0FAF" w:rsidRPr="00D92426" w:rsidRDefault="007F0FAF" w:rsidP="007F0FAF">
            <w:pPr>
              <w:spacing w:line="288" w:lineRule="auto"/>
              <w:rPr>
                <w:sz w:val="24"/>
                <w:szCs w:val="24"/>
              </w:rPr>
            </w:pPr>
            <w:r w:rsidRPr="00D92426">
              <w:rPr>
                <w:sz w:val="24"/>
                <w:szCs w:val="24"/>
              </w:rPr>
              <w:t>8.8 – 9.2</w:t>
            </w:r>
          </w:p>
        </w:tc>
        <w:tc>
          <w:tcPr>
            <w:tcW w:w="416" w:type="pct"/>
            <w:tcMar>
              <w:top w:w="15" w:type="dxa"/>
              <w:left w:w="107" w:type="dxa"/>
              <w:bottom w:w="0" w:type="dxa"/>
              <w:right w:w="107" w:type="dxa"/>
            </w:tcMar>
            <w:vAlign w:val="center"/>
            <w:hideMark/>
          </w:tcPr>
          <w:p w14:paraId="01C2BAE3" w14:textId="77777777" w:rsidR="007F0FAF" w:rsidRPr="00D92426" w:rsidRDefault="007F0FAF" w:rsidP="007F0FAF">
            <w:pPr>
              <w:spacing w:line="288" w:lineRule="auto"/>
              <w:rPr>
                <w:sz w:val="24"/>
                <w:szCs w:val="24"/>
              </w:rPr>
            </w:pPr>
            <w:r w:rsidRPr="00D92426">
              <w:rPr>
                <w:sz w:val="24"/>
                <w:szCs w:val="24"/>
              </w:rPr>
              <w:t>&gt;80</w:t>
            </w:r>
          </w:p>
        </w:tc>
        <w:tc>
          <w:tcPr>
            <w:tcW w:w="434" w:type="pct"/>
            <w:tcMar>
              <w:top w:w="15" w:type="dxa"/>
              <w:left w:w="107" w:type="dxa"/>
              <w:bottom w:w="0" w:type="dxa"/>
              <w:right w:w="107" w:type="dxa"/>
            </w:tcMar>
            <w:vAlign w:val="center"/>
            <w:hideMark/>
          </w:tcPr>
          <w:p w14:paraId="26884526" w14:textId="77777777" w:rsidR="007F0FAF" w:rsidRPr="00D92426" w:rsidRDefault="007F0FAF" w:rsidP="007F0FAF">
            <w:pPr>
              <w:spacing w:line="288" w:lineRule="auto"/>
              <w:rPr>
                <w:sz w:val="24"/>
                <w:szCs w:val="24"/>
              </w:rPr>
            </w:pPr>
            <w:r w:rsidRPr="00D92426">
              <w:rPr>
                <w:sz w:val="24"/>
                <w:szCs w:val="24"/>
              </w:rPr>
              <w:t>ALAP</w:t>
            </w:r>
          </w:p>
        </w:tc>
        <w:tc>
          <w:tcPr>
            <w:tcW w:w="601" w:type="pct"/>
            <w:tcMar>
              <w:top w:w="15" w:type="dxa"/>
              <w:left w:w="107" w:type="dxa"/>
              <w:bottom w:w="0" w:type="dxa"/>
              <w:right w:w="107" w:type="dxa"/>
            </w:tcMar>
            <w:vAlign w:val="center"/>
            <w:hideMark/>
          </w:tcPr>
          <w:p w14:paraId="54D17C80" w14:textId="77777777" w:rsidR="007F0FAF" w:rsidRPr="00D92426" w:rsidRDefault="007F0FAF" w:rsidP="007F0FAF">
            <w:pPr>
              <w:spacing w:line="288" w:lineRule="auto"/>
              <w:rPr>
                <w:sz w:val="24"/>
                <w:szCs w:val="24"/>
              </w:rPr>
            </w:pPr>
            <w:r w:rsidRPr="00D92426">
              <w:rPr>
                <w:sz w:val="24"/>
                <w:szCs w:val="24"/>
              </w:rPr>
              <w:t>&gt;35</w:t>
            </w:r>
          </w:p>
        </w:tc>
        <w:tc>
          <w:tcPr>
            <w:tcW w:w="540" w:type="pct"/>
            <w:tcMar>
              <w:top w:w="15" w:type="dxa"/>
              <w:left w:w="107" w:type="dxa"/>
              <w:bottom w:w="0" w:type="dxa"/>
              <w:right w:w="107" w:type="dxa"/>
            </w:tcMar>
            <w:vAlign w:val="center"/>
            <w:hideMark/>
          </w:tcPr>
          <w:p w14:paraId="03A2261A" w14:textId="77777777" w:rsidR="007F0FAF" w:rsidRPr="00D92426" w:rsidRDefault="007F0FAF" w:rsidP="007F0FAF">
            <w:pPr>
              <w:spacing w:line="288" w:lineRule="auto"/>
              <w:rPr>
                <w:sz w:val="24"/>
                <w:szCs w:val="24"/>
              </w:rPr>
            </w:pPr>
            <w:r w:rsidRPr="00D92426">
              <w:rPr>
                <w:sz w:val="24"/>
                <w:szCs w:val="24"/>
              </w:rPr>
              <w:t> </w:t>
            </w:r>
          </w:p>
        </w:tc>
      </w:tr>
      <w:tr w:rsidR="007F0FAF" w:rsidRPr="00D92426" w14:paraId="69897DA2" w14:textId="77777777" w:rsidTr="007D34CF">
        <w:trPr>
          <w:trHeight w:val="591"/>
          <w:jc w:val="center"/>
        </w:trPr>
        <w:tc>
          <w:tcPr>
            <w:tcW w:w="755" w:type="pct"/>
            <w:tcMar>
              <w:top w:w="15" w:type="dxa"/>
              <w:left w:w="107" w:type="dxa"/>
              <w:bottom w:w="0" w:type="dxa"/>
              <w:right w:w="107" w:type="dxa"/>
            </w:tcMar>
            <w:vAlign w:val="center"/>
            <w:hideMark/>
          </w:tcPr>
          <w:p w14:paraId="5033C845" w14:textId="77777777" w:rsidR="007F0FAF" w:rsidRPr="00D92426" w:rsidRDefault="007F0FAF" w:rsidP="007F0FAF">
            <w:pPr>
              <w:spacing w:line="288" w:lineRule="auto"/>
              <w:rPr>
                <w:sz w:val="24"/>
                <w:szCs w:val="24"/>
              </w:rPr>
            </w:pPr>
            <w:r w:rsidRPr="00D92426">
              <w:rPr>
                <w:bCs/>
                <w:sz w:val="24"/>
                <w:szCs w:val="24"/>
              </w:rPr>
              <w:t>500-2,200</w:t>
            </w:r>
          </w:p>
        </w:tc>
        <w:tc>
          <w:tcPr>
            <w:tcW w:w="584" w:type="pct"/>
            <w:tcMar>
              <w:top w:w="15" w:type="dxa"/>
              <w:left w:w="107" w:type="dxa"/>
              <w:bottom w:w="0" w:type="dxa"/>
              <w:right w:w="107" w:type="dxa"/>
            </w:tcMar>
            <w:vAlign w:val="center"/>
            <w:hideMark/>
          </w:tcPr>
          <w:p w14:paraId="6D96D981" w14:textId="77777777" w:rsidR="007F0FAF" w:rsidRPr="00D92426" w:rsidRDefault="007F0FAF" w:rsidP="007F0FAF">
            <w:pPr>
              <w:spacing w:line="288" w:lineRule="auto"/>
              <w:rPr>
                <w:sz w:val="24"/>
                <w:szCs w:val="24"/>
              </w:rPr>
            </w:pPr>
            <w:r w:rsidRPr="00D92426">
              <w:rPr>
                <w:sz w:val="24"/>
                <w:szCs w:val="24"/>
              </w:rPr>
              <w:t>16</w:t>
            </w:r>
          </w:p>
        </w:tc>
        <w:tc>
          <w:tcPr>
            <w:tcW w:w="1070" w:type="pct"/>
            <w:tcMar>
              <w:top w:w="15" w:type="dxa"/>
              <w:left w:w="107" w:type="dxa"/>
              <w:bottom w:w="0" w:type="dxa"/>
              <w:right w:w="107" w:type="dxa"/>
            </w:tcMar>
            <w:vAlign w:val="center"/>
            <w:hideMark/>
          </w:tcPr>
          <w:p w14:paraId="4F230CEB" w14:textId="77777777" w:rsidR="007F0FAF" w:rsidRPr="00D92426" w:rsidRDefault="007F0FAF" w:rsidP="007F0FAF">
            <w:pPr>
              <w:spacing w:line="288" w:lineRule="auto"/>
              <w:rPr>
                <w:sz w:val="24"/>
                <w:szCs w:val="24"/>
              </w:rPr>
            </w:pPr>
            <w:r w:rsidRPr="00D92426">
              <w:rPr>
                <w:sz w:val="24"/>
                <w:szCs w:val="24"/>
              </w:rPr>
              <w:t>SW/Hivis –Sweep/ KCL/Gel/Polymer</w:t>
            </w:r>
          </w:p>
        </w:tc>
        <w:tc>
          <w:tcPr>
            <w:tcW w:w="601" w:type="pct"/>
            <w:tcMar>
              <w:top w:w="15" w:type="dxa"/>
              <w:left w:w="107" w:type="dxa"/>
              <w:bottom w:w="0" w:type="dxa"/>
              <w:right w:w="107" w:type="dxa"/>
            </w:tcMar>
            <w:vAlign w:val="center"/>
            <w:hideMark/>
          </w:tcPr>
          <w:p w14:paraId="0EB3724F" w14:textId="77777777" w:rsidR="007F0FAF" w:rsidRPr="00D92426" w:rsidRDefault="007F0FAF" w:rsidP="007F0FAF">
            <w:pPr>
              <w:spacing w:line="288" w:lineRule="auto"/>
              <w:rPr>
                <w:sz w:val="24"/>
                <w:szCs w:val="24"/>
              </w:rPr>
            </w:pPr>
            <w:r w:rsidRPr="00D92426">
              <w:rPr>
                <w:sz w:val="24"/>
                <w:szCs w:val="24"/>
              </w:rPr>
              <w:t>8.8 – 9.7</w:t>
            </w:r>
          </w:p>
        </w:tc>
        <w:tc>
          <w:tcPr>
            <w:tcW w:w="416" w:type="pct"/>
            <w:tcMar>
              <w:top w:w="15" w:type="dxa"/>
              <w:left w:w="107" w:type="dxa"/>
              <w:bottom w:w="0" w:type="dxa"/>
              <w:right w:w="107" w:type="dxa"/>
            </w:tcMar>
            <w:vAlign w:val="center"/>
            <w:hideMark/>
          </w:tcPr>
          <w:p w14:paraId="1534F97F" w14:textId="77777777" w:rsidR="007F0FAF" w:rsidRPr="00D92426" w:rsidRDefault="007F0FAF" w:rsidP="007F0FAF">
            <w:pPr>
              <w:spacing w:line="288" w:lineRule="auto"/>
              <w:rPr>
                <w:sz w:val="24"/>
                <w:szCs w:val="24"/>
              </w:rPr>
            </w:pPr>
            <w:r w:rsidRPr="00D92426">
              <w:rPr>
                <w:sz w:val="24"/>
                <w:szCs w:val="24"/>
              </w:rPr>
              <w:t>45-65</w:t>
            </w:r>
          </w:p>
        </w:tc>
        <w:tc>
          <w:tcPr>
            <w:tcW w:w="434" w:type="pct"/>
            <w:tcMar>
              <w:top w:w="15" w:type="dxa"/>
              <w:left w:w="107" w:type="dxa"/>
              <w:bottom w:w="0" w:type="dxa"/>
              <w:right w:w="107" w:type="dxa"/>
            </w:tcMar>
            <w:vAlign w:val="center"/>
            <w:hideMark/>
          </w:tcPr>
          <w:p w14:paraId="2C544AD7" w14:textId="77777777" w:rsidR="007F0FAF" w:rsidRPr="00D92426" w:rsidRDefault="007F0FAF" w:rsidP="007F0FAF">
            <w:pPr>
              <w:spacing w:line="288" w:lineRule="auto"/>
              <w:rPr>
                <w:sz w:val="24"/>
                <w:szCs w:val="24"/>
              </w:rPr>
            </w:pPr>
            <w:r w:rsidRPr="00D92426">
              <w:rPr>
                <w:sz w:val="24"/>
                <w:szCs w:val="24"/>
              </w:rPr>
              <w:t>ALAP</w:t>
            </w:r>
          </w:p>
        </w:tc>
        <w:tc>
          <w:tcPr>
            <w:tcW w:w="601" w:type="pct"/>
            <w:tcMar>
              <w:top w:w="15" w:type="dxa"/>
              <w:left w:w="107" w:type="dxa"/>
              <w:bottom w:w="0" w:type="dxa"/>
              <w:right w:w="107" w:type="dxa"/>
            </w:tcMar>
            <w:vAlign w:val="center"/>
            <w:hideMark/>
          </w:tcPr>
          <w:p w14:paraId="38C7DB72" w14:textId="77777777" w:rsidR="007F0FAF" w:rsidRPr="00D92426" w:rsidRDefault="007F0FAF" w:rsidP="007F0FAF">
            <w:pPr>
              <w:spacing w:line="288" w:lineRule="auto"/>
              <w:rPr>
                <w:sz w:val="24"/>
                <w:szCs w:val="24"/>
              </w:rPr>
            </w:pPr>
            <w:r w:rsidRPr="00D92426">
              <w:rPr>
                <w:sz w:val="24"/>
                <w:szCs w:val="24"/>
              </w:rPr>
              <w:t>20-35</w:t>
            </w:r>
          </w:p>
        </w:tc>
        <w:tc>
          <w:tcPr>
            <w:tcW w:w="540" w:type="pct"/>
            <w:tcMar>
              <w:top w:w="15" w:type="dxa"/>
              <w:left w:w="107" w:type="dxa"/>
              <w:bottom w:w="0" w:type="dxa"/>
              <w:right w:w="107" w:type="dxa"/>
            </w:tcMar>
            <w:vAlign w:val="center"/>
            <w:hideMark/>
          </w:tcPr>
          <w:p w14:paraId="663A66E0" w14:textId="77777777" w:rsidR="007F0FAF" w:rsidRPr="00D92426" w:rsidRDefault="007F0FAF" w:rsidP="007F0FAF">
            <w:pPr>
              <w:spacing w:line="288" w:lineRule="auto"/>
              <w:rPr>
                <w:sz w:val="24"/>
                <w:szCs w:val="24"/>
              </w:rPr>
            </w:pPr>
            <w:r w:rsidRPr="00D92426">
              <w:rPr>
                <w:sz w:val="24"/>
                <w:szCs w:val="24"/>
              </w:rPr>
              <w:t>&lt;8</w:t>
            </w:r>
          </w:p>
        </w:tc>
      </w:tr>
      <w:tr w:rsidR="007F0FAF" w:rsidRPr="00D92426" w14:paraId="777C4C94" w14:textId="77777777" w:rsidTr="007D34CF">
        <w:trPr>
          <w:trHeight w:val="980"/>
          <w:jc w:val="center"/>
        </w:trPr>
        <w:tc>
          <w:tcPr>
            <w:tcW w:w="755" w:type="pct"/>
            <w:tcMar>
              <w:top w:w="15" w:type="dxa"/>
              <w:left w:w="107" w:type="dxa"/>
              <w:bottom w:w="0" w:type="dxa"/>
              <w:right w:w="107" w:type="dxa"/>
            </w:tcMar>
            <w:vAlign w:val="center"/>
            <w:hideMark/>
          </w:tcPr>
          <w:p w14:paraId="5AA59D05" w14:textId="77777777" w:rsidR="007F0FAF" w:rsidRPr="00D92426" w:rsidRDefault="007F0FAF" w:rsidP="007F0FAF">
            <w:pPr>
              <w:spacing w:line="288" w:lineRule="auto"/>
              <w:rPr>
                <w:sz w:val="24"/>
                <w:szCs w:val="24"/>
              </w:rPr>
            </w:pPr>
            <w:r w:rsidRPr="00D92426">
              <w:rPr>
                <w:bCs/>
                <w:sz w:val="24"/>
                <w:szCs w:val="24"/>
              </w:rPr>
              <w:t>2,200-3,490</w:t>
            </w:r>
          </w:p>
        </w:tc>
        <w:tc>
          <w:tcPr>
            <w:tcW w:w="584" w:type="pct"/>
            <w:tcMar>
              <w:top w:w="15" w:type="dxa"/>
              <w:left w:w="107" w:type="dxa"/>
              <w:bottom w:w="0" w:type="dxa"/>
              <w:right w:w="107" w:type="dxa"/>
            </w:tcMar>
            <w:vAlign w:val="center"/>
            <w:hideMark/>
          </w:tcPr>
          <w:p w14:paraId="1E85BB9C" w14:textId="77777777" w:rsidR="007F0FAF" w:rsidRPr="00D92426" w:rsidRDefault="007F0FAF" w:rsidP="007F0FAF">
            <w:pPr>
              <w:spacing w:line="288" w:lineRule="auto"/>
              <w:rPr>
                <w:sz w:val="24"/>
                <w:szCs w:val="24"/>
              </w:rPr>
            </w:pPr>
            <w:r w:rsidRPr="00D92426">
              <w:rPr>
                <w:sz w:val="24"/>
                <w:szCs w:val="24"/>
              </w:rPr>
              <w:t>12-1/4</w:t>
            </w:r>
          </w:p>
        </w:tc>
        <w:tc>
          <w:tcPr>
            <w:tcW w:w="1070" w:type="pct"/>
            <w:tcMar>
              <w:top w:w="15" w:type="dxa"/>
              <w:left w:w="107" w:type="dxa"/>
              <w:bottom w:w="0" w:type="dxa"/>
              <w:right w:w="107" w:type="dxa"/>
            </w:tcMar>
            <w:vAlign w:val="center"/>
            <w:hideMark/>
          </w:tcPr>
          <w:p w14:paraId="0B7B0DA4" w14:textId="77777777" w:rsidR="007F0FAF" w:rsidRPr="00D92426" w:rsidRDefault="007F0FAF" w:rsidP="007F0FAF">
            <w:pPr>
              <w:spacing w:line="288" w:lineRule="auto"/>
              <w:rPr>
                <w:sz w:val="24"/>
                <w:szCs w:val="24"/>
              </w:rPr>
            </w:pPr>
            <w:r w:rsidRPr="00D92426">
              <w:rPr>
                <w:sz w:val="24"/>
                <w:szCs w:val="24"/>
              </w:rPr>
              <w:t>SBM/OBM</w:t>
            </w:r>
          </w:p>
        </w:tc>
        <w:tc>
          <w:tcPr>
            <w:tcW w:w="601" w:type="pct"/>
            <w:tcMar>
              <w:top w:w="15" w:type="dxa"/>
              <w:left w:w="107" w:type="dxa"/>
              <w:bottom w:w="0" w:type="dxa"/>
              <w:right w:w="107" w:type="dxa"/>
            </w:tcMar>
            <w:vAlign w:val="center"/>
            <w:hideMark/>
          </w:tcPr>
          <w:p w14:paraId="0AC70860" w14:textId="77777777" w:rsidR="007F0FAF" w:rsidRPr="00D92426" w:rsidRDefault="007F0FAF" w:rsidP="007F0FAF">
            <w:pPr>
              <w:spacing w:line="288" w:lineRule="auto"/>
              <w:rPr>
                <w:sz w:val="24"/>
                <w:szCs w:val="24"/>
              </w:rPr>
            </w:pPr>
            <w:r w:rsidRPr="00D92426">
              <w:rPr>
                <w:sz w:val="24"/>
                <w:szCs w:val="24"/>
              </w:rPr>
              <w:t>9.5-10.5</w:t>
            </w:r>
          </w:p>
        </w:tc>
        <w:tc>
          <w:tcPr>
            <w:tcW w:w="416" w:type="pct"/>
            <w:tcMar>
              <w:top w:w="15" w:type="dxa"/>
              <w:left w:w="107" w:type="dxa"/>
              <w:bottom w:w="0" w:type="dxa"/>
              <w:right w:w="107" w:type="dxa"/>
            </w:tcMar>
            <w:vAlign w:val="center"/>
            <w:hideMark/>
          </w:tcPr>
          <w:p w14:paraId="1098FC68" w14:textId="77777777" w:rsidR="007F0FAF" w:rsidRPr="00D92426" w:rsidRDefault="007F0FAF" w:rsidP="007F0FAF">
            <w:pPr>
              <w:spacing w:line="288" w:lineRule="auto"/>
              <w:rPr>
                <w:sz w:val="24"/>
                <w:szCs w:val="24"/>
              </w:rPr>
            </w:pPr>
            <w:r w:rsidRPr="00D92426">
              <w:rPr>
                <w:sz w:val="24"/>
                <w:szCs w:val="24"/>
              </w:rPr>
              <w:t>45 - 70</w:t>
            </w:r>
          </w:p>
        </w:tc>
        <w:tc>
          <w:tcPr>
            <w:tcW w:w="434" w:type="pct"/>
            <w:tcMar>
              <w:top w:w="15" w:type="dxa"/>
              <w:left w:w="107" w:type="dxa"/>
              <w:bottom w:w="0" w:type="dxa"/>
              <w:right w:w="107" w:type="dxa"/>
            </w:tcMar>
            <w:vAlign w:val="center"/>
            <w:hideMark/>
          </w:tcPr>
          <w:p w14:paraId="5817D7BA" w14:textId="77777777" w:rsidR="007F0FAF" w:rsidRPr="00D92426" w:rsidRDefault="007F0FAF" w:rsidP="007F0FAF">
            <w:pPr>
              <w:spacing w:line="288" w:lineRule="auto"/>
              <w:rPr>
                <w:sz w:val="24"/>
                <w:szCs w:val="24"/>
              </w:rPr>
            </w:pPr>
            <w:r w:rsidRPr="00D92426">
              <w:rPr>
                <w:sz w:val="24"/>
                <w:szCs w:val="24"/>
              </w:rPr>
              <w:t>ALAP</w:t>
            </w:r>
          </w:p>
        </w:tc>
        <w:tc>
          <w:tcPr>
            <w:tcW w:w="601" w:type="pct"/>
            <w:tcMar>
              <w:top w:w="15" w:type="dxa"/>
              <w:left w:w="107" w:type="dxa"/>
              <w:bottom w:w="0" w:type="dxa"/>
              <w:right w:w="107" w:type="dxa"/>
            </w:tcMar>
            <w:vAlign w:val="center"/>
            <w:hideMark/>
          </w:tcPr>
          <w:p w14:paraId="25BBF262" w14:textId="77777777" w:rsidR="007F0FAF" w:rsidRPr="00D92426" w:rsidRDefault="007F0FAF" w:rsidP="007F0FAF">
            <w:pPr>
              <w:spacing w:line="288" w:lineRule="auto"/>
              <w:rPr>
                <w:sz w:val="24"/>
                <w:szCs w:val="24"/>
              </w:rPr>
            </w:pPr>
            <w:r w:rsidRPr="00D92426">
              <w:rPr>
                <w:sz w:val="24"/>
                <w:szCs w:val="24"/>
              </w:rPr>
              <w:t>25 - 40</w:t>
            </w:r>
          </w:p>
        </w:tc>
        <w:tc>
          <w:tcPr>
            <w:tcW w:w="540" w:type="pct"/>
            <w:tcMar>
              <w:top w:w="15" w:type="dxa"/>
              <w:left w:w="107" w:type="dxa"/>
              <w:bottom w:w="0" w:type="dxa"/>
              <w:right w:w="107" w:type="dxa"/>
            </w:tcMar>
            <w:vAlign w:val="center"/>
            <w:hideMark/>
          </w:tcPr>
          <w:p w14:paraId="364E5E16" w14:textId="77777777" w:rsidR="007F0FAF" w:rsidRPr="00D92426" w:rsidRDefault="007F0FAF" w:rsidP="007F0FAF">
            <w:pPr>
              <w:spacing w:line="288" w:lineRule="auto"/>
              <w:rPr>
                <w:sz w:val="24"/>
                <w:szCs w:val="24"/>
              </w:rPr>
            </w:pPr>
            <w:r w:rsidRPr="00D92426">
              <w:rPr>
                <w:sz w:val="24"/>
                <w:szCs w:val="24"/>
              </w:rPr>
              <w:t>&lt;3</w:t>
            </w:r>
          </w:p>
        </w:tc>
      </w:tr>
      <w:tr w:rsidR="007F0FAF" w:rsidRPr="00D92426" w14:paraId="0BCDD380" w14:textId="77777777" w:rsidTr="007D34CF">
        <w:trPr>
          <w:trHeight w:val="1021"/>
          <w:jc w:val="center"/>
        </w:trPr>
        <w:tc>
          <w:tcPr>
            <w:tcW w:w="755" w:type="pct"/>
            <w:tcMar>
              <w:top w:w="15" w:type="dxa"/>
              <w:left w:w="107" w:type="dxa"/>
              <w:bottom w:w="0" w:type="dxa"/>
              <w:right w:w="107" w:type="dxa"/>
            </w:tcMar>
            <w:vAlign w:val="center"/>
            <w:hideMark/>
          </w:tcPr>
          <w:p w14:paraId="7692BAC1" w14:textId="77777777" w:rsidR="007F0FAF" w:rsidRPr="00D92426" w:rsidRDefault="007F0FAF" w:rsidP="007F0FAF">
            <w:pPr>
              <w:spacing w:line="288" w:lineRule="auto"/>
              <w:rPr>
                <w:sz w:val="24"/>
                <w:szCs w:val="24"/>
              </w:rPr>
            </w:pPr>
            <w:r w:rsidRPr="00D92426">
              <w:rPr>
                <w:bCs/>
                <w:sz w:val="24"/>
                <w:szCs w:val="24"/>
              </w:rPr>
              <w:t>3,490-4,355</w:t>
            </w:r>
          </w:p>
        </w:tc>
        <w:tc>
          <w:tcPr>
            <w:tcW w:w="584" w:type="pct"/>
            <w:tcMar>
              <w:top w:w="15" w:type="dxa"/>
              <w:left w:w="107" w:type="dxa"/>
              <w:bottom w:w="0" w:type="dxa"/>
              <w:right w:w="107" w:type="dxa"/>
            </w:tcMar>
            <w:vAlign w:val="center"/>
            <w:hideMark/>
          </w:tcPr>
          <w:p w14:paraId="76137B04" w14:textId="77777777" w:rsidR="007F0FAF" w:rsidRPr="00D92426" w:rsidRDefault="007F0FAF" w:rsidP="007F0FAF">
            <w:pPr>
              <w:spacing w:line="288" w:lineRule="auto"/>
              <w:rPr>
                <w:sz w:val="24"/>
                <w:szCs w:val="24"/>
              </w:rPr>
            </w:pPr>
            <w:r w:rsidRPr="00D92426">
              <w:rPr>
                <w:sz w:val="24"/>
                <w:szCs w:val="24"/>
              </w:rPr>
              <w:t>8-1/2</w:t>
            </w:r>
          </w:p>
        </w:tc>
        <w:tc>
          <w:tcPr>
            <w:tcW w:w="1070" w:type="pct"/>
            <w:tcMar>
              <w:top w:w="15" w:type="dxa"/>
              <w:left w:w="107" w:type="dxa"/>
              <w:bottom w:w="0" w:type="dxa"/>
              <w:right w:w="107" w:type="dxa"/>
            </w:tcMar>
            <w:vAlign w:val="center"/>
            <w:hideMark/>
          </w:tcPr>
          <w:p w14:paraId="646340DC" w14:textId="77777777" w:rsidR="007F0FAF" w:rsidRPr="00D92426" w:rsidRDefault="007F0FAF" w:rsidP="007F0FAF">
            <w:pPr>
              <w:spacing w:line="288" w:lineRule="auto"/>
              <w:rPr>
                <w:sz w:val="24"/>
                <w:szCs w:val="24"/>
              </w:rPr>
            </w:pPr>
            <w:r w:rsidRPr="00D92426">
              <w:rPr>
                <w:sz w:val="24"/>
                <w:szCs w:val="24"/>
              </w:rPr>
              <w:t xml:space="preserve">SBM/OBM </w:t>
            </w:r>
          </w:p>
        </w:tc>
        <w:tc>
          <w:tcPr>
            <w:tcW w:w="601" w:type="pct"/>
            <w:tcMar>
              <w:top w:w="15" w:type="dxa"/>
              <w:left w:w="107" w:type="dxa"/>
              <w:bottom w:w="0" w:type="dxa"/>
              <w:right w:w="107" w:type="dxa"/>
            </w:tcMar>
            <w:vAlign w:val="center"/>
            <w:hideMark/>
          </w:tcPr>
          <w:p w14:paraId="4EBC343A" w14:textId="77777777" w:rsidR="007F0FAF" w:rsidRPr="00D92426" w:rsidRDefault="007F0FAF" w:rsidP="007F0FAF">
            <w:pPr>
              <w:spacing w:line="288" w:lineRule="auto"/>
              <w:rPr>
                <w:sz w:val="24"/>
                <w:szCs w:val="24"/>
              </w:rPr>
            </w:pPr>
            <w:r w:rsidRPr="00D92426">
              <w:rPr>
                <w:sz w:val="24"/>
                <w:szCs w:val="24"/>
              </w:rPr>
              <w:t>9.5 – 11</w:t>
            </w:r>
          </w:p>
        </w:tc>
        <w:tc>
          <w:tcPr>
            <w:tcW w:w="416" w:type="pct"/>
            <w:tcMar>
              <w:top w:w="15" w:type="dxa"/>
              <w:left w:w="107" w:type="dxa"/>
              <w:bottom w:w="0" w:type="dxa"/>
              <w:right w:w="107" w:type="dxa"/>
            </w:tcMar>
            <w:vAlign w:val="center"/>
            <w:hideMark/>
          </w:tcPr>
          <w:p w14:paraId="252C7C06" w14:textId="77777777" w:rsidR="007F0FAF" w:rsidRPr="00D92426" w:rsidRDefault="007F0FAF" w:rsidP="007F0FAF">
            <w:pPr>
              <w:spacing w:line="288" w:lineRule="auto"/>
              <w:rPr>
                <w:sz w:val="24"/>
                <w:szCs w:val="24"/>
              </w:rPr>
            </w:pPr>
            <w:r w:rsidRPr="00D92426">
              <w:rPr>
                <w:sz w:val="24"/>
                <w:szCs w:val="24"/>
              </w:rPr>
              <w:t>45 - 70</w:t>
            </w:r>
          </w:p>
        </w:tc>
        <w:tc>
          <w:tcPr>
            <w:tcW w:w="434" w:type="pct"/>
            <w:tcMar>
              <w:top w:w="15" w:type="dxa"/>
              <w:left w:w="107" w:type="dxa"/>
              <w:bottom w:w="0" w:type="dxa"/>
              <w:right w:w="107" w:type="dxa"/>
            </w:tcMar>
            <w:vAlign w:val="center"/>
            <w:hideMark/>
          </w:tcPr>
          <w:p w14:paraId="369EBBAF" w14:textId="77777777" w:rsidR="007F0FAF" w:rsidRPr="00D92426" w:rsidRDefault="007F0FAF" w:rsidP="007F0FAF">
            <w:pPr>
              <w:spacing w:line="288" w:lineRule="auto"/>
              <w:rPr>
                <w:sz w:val="24"/>
                <w:szCs w:val="24"/>
              </w:rPr>
            </w:pPr>
            <w:r w:rsidRPr="00D92426">
              <w:rPr>
                <w:sz w:val="24"/>
                <w:szCs w:val="24"/>
              </w:rPr>
              <w:t>ALAP</w:t>
            </w:r>
          </w:p>
        </w:tc>
        <w:tc>
          <w:tcPr>
            <w:tcW w:w="601" w:type="pct"/>
            <w:tcMar>
              <w:top w:w="15" w:type="dxa"/>
              <w:left w:w="107" w:type="dxa"/>
              <w:bottom w:w="0" w:type="dxa"/>
              <w:right w:w="107" w:type="dxa"/>
            </w:tcMar>
            <w:vAlign w:val="center"/>
            <w:hideMark/>
          </w:tcPr>
          <w:p w14:paraId="029309AF" w14:textId="77777777" w:rsidR="007F0FAF" w:rsidRPr="00D92426" w:rsidRDefault="007F0FAF" w:rsidP="007F0FAF">
            <w:pPr>
              <w:spacing w:line="288" w:lineRule="auto"/>
              <w:rPr>
                <w:sz w:val="24"/>
                <w:szCs w:val="24"/>
              </w:rPr>
            </w:pPr>
            <w:r w:rsidRPr="00D92426">
              <w:rPr>
                <w:sz w:val="24"/>
                <w:szCs w:val="24"/>
              </w:rPr>
              <w:t>25 - 40</w:t>
            </w:r>
          </w:p>
        </w:tc>
        <w:tc>
          <w:tcPr>
            <w:tcW w:w="540" w:type="pct"/>
            <w:tcMar>
              <w:top w:w="15" w:type="dxa"/>
              <w:left w:w="107" w:type="dxa"/>
              <w:bottom w:w="0" w:type="dxa"/>
              <w:right w:w="107" w:type="dxa"/>
            </w:tcMar>
            <w:vAlign w:val="center"/>
            <w:hideMark/>
          </w:tcPr>
          <w:p w14:paraId="5DE741A2" w14:textId="77777777" w:rsidR="007F0FAF" w:rsidRPr="00D92426" w:rsidRDefault="007F0FAF" w:rsidP="007F0FAF">
            <w:pPr>
              <w:spacing w:line="288" w:lineRule="auto"/>
              <w:rPr>
                <w:sz w:val="24"/>
                <w:szCs w:val="24"/>
              </w:rPr>
            </w:pPr>
            <w:r w:rsidRPr="00D92426">
              <w:rPr>
                <w:sz w:val="24"/>
                <w:szCs w:val="24"/>
              </w:rPr>
              <w:t>&lt;3</w:t>
            </w:r>
          </w:p>
        </w:tc>
      </w:tr>
      <w:tr w:rsidR="007F0FAF" w:rsidRPr="00D92426" w14:paraId="4DB4510D" w14:textId="77777777" w:rsidTr="007D34CF">
        <w:trPr>
          <w:trHeight w:val="763"/>
          <w:jc w:val="center"/>
        </w:trPr>
        <w:tc>
          <w:tcPr>
            <w:tcW w:w="755" w:type="pct"/>
            <w:tcMar>
              <w:top w:w="15" w:type="dxa"/>
              <w:left w:w="107" w:type="dxa"/>
              <w:bottom w:w="0" w:type="dxa"/>
              <w:right w:w="107" w:type="dxa"/>
            </w:tcMar>
            <w:vAlign w:val="center"/>
            <w:hideMark/>
          </w:tcPr>
          <w:p w14:paraId="72379257" w14:textId="77777777" w:rsidR="007F0FAF" w:rsidRPr="00D92426" w:rsidRDefault="007F0FAF" w:rsidP="007F0FAF">
            <w:pPr>
              <w:spacing w:line="288" w:lineRule="auto"/>
              <w:rPr>
                <w:sz w:val="24"/>
                <w:szCs w:val="24"/>
              </w:rPr>
            </w:pPr>
            <w:r w:rsidRPr="00D92426">
              <w:rPr>
                <w:bCs/>
                <w:sz w:val="24"/>
                <w:szCs w:val="24"/>
              </w:rPr>
              <w:t>DST</w:t>
            </w:r>
          </w:p>
        </w:tc>
        <w:tc>
          <w:tcPr>
            <w:tcW w:w="584" w:type="pct"/>
            <w:tcMar>
              <w:top w:w="15" w:type="dxa"/>
              <w:left w:w="107" w:type="dxa"/>
              <w:bottom w:w="0" w:type="dxa"/>
              <w:right w:w="107" w:type="dxa"/>
            </w:tcMar>
            <w:vAlign w:val="center"/>
            <w:hideMark/>
          </w:tcPr>
          <w:p w14:paraId="58F60053" w14:textId="77777777" w:rsidR="007F0FAF" w:rsidRPr="00D92426" w:rsidRDefault="007F0FAF" w:rsidP="007F0FAF">
            <w:pPr>
              <w:spacing w:line="288" w:lineRule="auto"/>
              <w:rPr>
                <w:sz w:val="24"/>
                <w:szCs w:val="24"/>
              </w:rPr>
            </w:pPr>
            <w:r w:rsidRPr="00D92426">
              <w:rPr>
                <w:sz w:val="24"/>
                <w:szCs w:val="24"/>
              </w:rPr>
              <w:t> </w:t>
            </w:r>
          </w:p>
        </w:tc>
        <w:tc>
          <w:tcPr>
            <w:tcW w:w="1070" w:type="pct"/>
            <w:tcMar>
              <w:top w:w="15" w:type="dxa"/>
              <w:left w:w="107" w:type="dxa"/>
              <w:bottom w:w="0" w:type="dxa"/>
              <w:right w:w="107" w:type="dxa"/>
            </w:tcMar>
            <w:vAlign w:val="center"/>
            <w:hideMark/>
          </w:tcPr>
          <w:p w14:paraId="70775F91" w14:textId="77777777" w:rsidR="007F0FAF" w:rsidRPr="00D92426" w:rsidRDefault="007F0FAF" w:rsidP="007F0FAF">
            <w:pPr>
              <w:spacing w:line="288" w:lineRule="auto"/>
              <w:rPr>
                <w:sz w:val="24"/>
                <w:szCs w:val="24"/>
              </w:rPr>
            </w:pPr>
            <w:r w:rsidRPr="00D92426">
              <w:rPr>
                <w:sz w:val="24"/>
                <w:szCs w:val="24"/>
              </w:rPr>
              <w:t>CaCl2/NaCl</w:t>
            </w:r>
          </w:p>
        </w:tc>
        <w:tc>
          <w:tcPr>
            <w:tcW w:w="601" w:type="pct"/>
            <w:tcMar>
              <w:top w:w="15" w:type="dxa"/>
              <w:left w:w="107" w:type="dxa"/>
              <w:bottom w:w="0" w:type="dxa"/>
              <w:right w:w="107" w:type="dxa"/>
            </w:tcMar>
            <w:vAlign w:val="center"/>
            <w:hideMark/>
          </w:tcPr>
          <w:p w14:paraId="2E9A41B3" w14:textId="77777777" w:rsidR="007F0FAF" w:rsidRPr="00D92426" w:rsidRDefault="007F0FAF" w:rsidP="007F0FAF">
            <w:pPr>
              <w:spacing w:line="288" w:lineRule="auto"/>
              <w:rPr>
                <w:sz w:val="24"/>
                <w:szCs w:val="24"/>
              </w:rPr>
            </w:pPr>
            <w:r w:rsidRPr="00D92426">
              <w:rPr>
                <w:sz w:val="24"/>
                <w:szCs w:val="24"/>
              </w:rPr>
              <w:t>10-11 </w:t>
            </w:r>
          </w:p>
        </w:tc>
        <w:tc>
          <w:tcPr>
            <w:tcW w:w="416" w:type="pct"/>
            <w:tcMar>
              <w:top w:w="15" w:type="dxa"/>
              <w:left w:w="107" w:type="dxa"/>
              <w:bottom w:w="0" w:type="dxa"/>
              <w:right w:w="107" w:type="dxa"/>
            </w:tcMar>
            <w:vAlign w:val="center"/>
            <w:hideMark/>
          </w:tcPr>
          <w:p w14:paraId="6ED74BF6" w14:textId="77777777" w:rsidR="007F0FAF" w:rsidRPr="00D92426" w:rsidRDefault="007F0FAF" w:rsidP="007F0FAF">
            <w:pPr>
              <w:spacing w:line="288" w:lineRule="auto"/>
              <w:rPr>
                <w:sz w:val="24"/>
                <w:szCs w:val="24"/>
              </w:rPr>
            </w:pPr>
            <w:r w:rsidRPr="00D92426">
              <w:rPr>
                <w:sz w:val="24"/>
                <w:szCs w:val="24"/>
              </w:rPr>
              <w:t> </w:t>
            </w:r>
          </w:p>
        </w:tc>
        <w:tc>
          <w:tcPr>
            <w:tcW w:w="434" w:type="pct"/>
            <w:tcMar>
              <w:top w:w="15" w:type="dxa"/>
              <w:left w:w="107" w:type="dxa"/>
              <w:bottom w:w="0" w:type="dxa"/>
              <w:right w:w="107" w:type="dxa"/>
            </w:tcMar>
            <w:vAlign w:val="center"/>
            <w:hideMark/>
          </w:tcPr>
          <w:p w14:paraId="548A17B3" w14:textId="77777777" w:rsidR="007F0FAF" w:rsidRPr="00D92426" w:rsidRDefault="007F0FAF" w:rsidP="007F0FAF">
            <w:pPr>
              <w:spacing w:line="288" w:lineRule="auto"/>
              <w:rPr>
                <w:sz w:val="24"/>
                <w:szCs w:val="24"/>
              </w:rPr>
            </w:pPr>
            <w:r w:rsidRPr="00D92426">
              <w:rPr>
                <w:sz w:val="24"/>
                <w:szCs w:val="24"/>
              </w:rPr>
              <w:t> </w:t>
            </w:r>
          </w:p>
        </w:tc>
        <w:tc>
          <w:tcPr>
            <w:tcW w:w="601" w:type="pct"/>
            <w:tcMar>
              <w:top w:w="15" w:type="dxa"/>
              <w:left w:w="107" w:type="dxa"/>
              <w:bottom w:w="0" w:type="dxa"/>
              <w:right w:w="107" w:type="dxa"/>
            </w:tcMar>
            <w:vAlign w:val="center"/>
            <w:hideMark/>
          </w:tcPr>
          <w:p w14:paraId="50BC0744" w14:textId="77777777" w:rsidR="007F0FAF" w:rsidRPr="00D92426" w:rsidRDefault="007F0FAF" w:rsidP="007F0FAF">
            <w:pPr>
              <w:spacing w:line="288" w:lineRule="auto"/>
              <w:rPr>
                <w:sz w:val="24"/>
                <w:szCs w:val="24"/>
              </w:rPr>
            </w:pPr>
            <w:r w:rsidRPr="00D92426">
              <w:rPr>
                <w:sz w:val="24"/>
                <w:szCs w:val="24"/>
              </w:rPr>
              <w:t> </w:t>
            </w:r>
          </w:p>
        </w:tc>
        <w:tc>
          <w:tcPr>
            <w:tcW w:w="540" w:type="pct"/>
            <w:tcMar>
              <w:top w:w="15" w:type="dxa"/>
              <w:left w:w="107" w:type="dxa"/>
              <w:bottom w:w="0" w:type="dxa"/>
              <w:right w:w="107" w:type="dxa"/>
            </w:tcMar>
            <w:vAlign w:val="center"/>
            <w:hideMark/>
          </w:tcPr>
          <w:p w14:paraId="586FA25B" w14:textId="77777777" w:rsidR="007F0FAF" w:rsidRPr="00D92426" w:rsidRDefault="007F0FAF" w:rsidP="007F0FAF">
            <w:pPr>
              <w:spacing w:line="288" w:lineRule="auto"/>
              <w:rPr>
                <w:sz w:val="24"/>
                <w:szCs w:val="24"/>
              </w:rPr>
            </w:pPr>
            <w:r w:rsidRPr="00D92426">
              <w:rPr>
                <w:sz w:val="24"/>
                <w:szCs w:val="24"/>
              </w:rPr>
              <w:t> </w:t>
            </w:r>
          </w:p>
        </w:tc>
      </w:tr>
    </w:tbl>
    <w:p w14:paraId="1996515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snapToGrid w:val="0"/>
          <w:sz w:val="24"/>
          <w:szCs w:val="24"/>
        </w:rPr>
      </w:pPr>
    </w:p>
    <w:p w14:paraId="36BA51FD" w14:textId="77777777"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b/>
          <w:sz w:val="24"/>
          <w:szCs w:val="24"/>
        </w:rPr>
        <w:t>Cementing Program</w:t>
      </w:r>
    </w:p>
    <w:p w14:paraId="24E82E47"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r w:rsidRPr="00D92426">
        <w:rPr>
          <w:sz w:val="24"/>
          <w:szCs w:val="24"/>
        </w:rPr>
        <w:drawing>
          <wp:anchor distT="0" distB="0" distL="114300" distR="114300" simplePos="0" relativeHeight="251667968" behindDoc="0" locked="0" layoutInCell="1" allowOverlap="1" wp14:anchorId="5058BA24" wp14:editId="76E9D03D">
            <wp:simplePos x="0" y="0"/>
            <wp:positionH relativeFrom="margin">
              <wp:posOffset>0</wp:posOffset>
            </wp:positionH>
            <wp:positionV relativeFrom="paragraph">
              <wp:posOffset>208915</wp:posOffset>
            </wp:positionV>
            <wp:extent cx="5642610" cy="3067050"/>
            <wp:effectExtent l="19050" t="19050" r="15240" b="19050"/>
            <wp:wrapSquare wrapText="bothSides"/>
            <wp:docPr id="14" name="Picture 14" descr="A white rectangular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rectangular grid with black text&#10;&#10;AI-generated content may be incorrect."/>
                    <pic:cNvPicPr/>
                  </pic:nvPicPr>
                  <pic:blipFill rotWithShape="1">
                    <a:blip r:embed="rId25">
                      <a:extLst>
                        <a:ext uri="{28A0092B-C50C-407E-A947-70E740481C1C}">
                          <a14:useLocalDpi xmlns:a14="http://schemas.microsoft.com/office/drawing/2010/main" val="0"/>
                        </a:ext>
                      </a:extLst>
                    </a:blip>
                    <a:srcRect b="4615"/>
                    <a:stretch/>
                  </pic:blipFill>
                  <pic:spPr bwMode="auto">
                    <a:xfrm>
                      <a:off x="0" y="0"/>
                      <a:ext cx="5642610" cy="3067050"/>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442BB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244CED3C"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3635D8A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4AC59845"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196F76D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17D3130C"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5098488C"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68E16DDA"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5964E78E"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12B41AAA"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30B80166"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788F9289"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0324EF48"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7B975511"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6D277377"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2853B125" w14:textId="77777777" w:rsidR="00FF490E" w:rsidRDefault="00FF490E"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p>
    <w:p w14:paraId="2A6A10E5" w14:textId="77777777" w:rsidR="00FF490E" w:rsidRDefault="00FF490E">
      <w:pPr>
        <w:rPr>
          <w:b/>
          <w:sz w:val="24"/>
          <w:szCs w:val="24"/>
        </w:rPr>
      </w:pPr>
      <w:r>
        <w:rPr>
          <w:b/>
          <w:sz w:val="24"/>
          <w:szCs w:val="24"/>
        </w:rPr>
        <w:br w:type="page"/>
      </w:r>
    </w:p>
    <w:p w14:paraId="642F05E6" w14:textId="2DBF9955"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360"/>
        <w:contextualSpacing/>
        <w:rPr>
          <w:b/>
          <w:sz w:val="24"/>
          <w:szCs w:val="24"/>
        </w:rPr>
      </w:pPr>
      <w:r w:rsidRPr="00D92426">
        <w:rPr>
          <w:b/>
          <w:sz w:val="24"/>
          <w:szCs w:val="24"/>
        </w:rPr>
        <w:lastRenderedPageBreak/>
        <w:t>DH-18X</w:t>
      </w:r>
    </w:p>
    <w:tbl>
      <w:tblPr>
        <w:tblW w:w="5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704"/>
        <w:gridCol w:w="1110"/>
        <w:gridCol w:w="1577"/>
        <w:gridCol w:w="1022"/>
        <w:gridCol w:w="1016"/>
        <w:gridCol w:w="1514"/>
        <w:gridCol w:w="2298"/>
      </w:tblGrid>
      <w:tr w:rsidR="007F0FAF" w:rsidRPr="00D92426" w14:paraId="1F249551" w14:textId="77777777" w:rsidTr="007D34CF">
        <w:trPr>
          <w:trHeight w:val="602"/>
          <w:tblHeader/>
          <w:jc w:val="center"/>
        </w:trPr>
        <w:tc>
          <w:tcPr>
            <w:tcW w:w="832" w:type="pct"/>
            <w:vMerge w:val="restart"/>
            <w:tcMar>
              <w:top w:w="15" w:type="dxa"/>
              <w:left w:w="108" w:type="dxa"/>
              <w:bottom w:w="0" w:type="dxa"/>
              <w:right w:w="108" w:type="dxa"/>
            </w:tcMar>
            <w:vAlign w:val="center"/>
            <w:hideMark/>
          </w:tcPr>
          <w:p w14:paraId="7B0222B1"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Hole size</w:t>
            </w:r>
          </w:p>
          <w:p w14:paraId="1BF9CDD9"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w:t>
            </w:r>
          </w:p>
          <w:p w14:paraId="595AC6E3"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Casing size</w:t>
            </w:r>
          </w:p>
        </w:tc>
        <w:tc>
          <w:tcPr>
            <w:tcW w:w="542" w:type="pct"/>
            <w:tcMar>
              <w:top w:w="15" w:type="dxa"/>
              <w:left w:w="108" w:type="dxa"/>
              <w:bottom w:w="0" w:type="dxa"/>
              <w:right w:w="108" w:type="dxa"/>
            </w:tcMar>
            <w:vAlign w:val="center"/>
            <w:hideMark/>
          </w:tcPr>
          <w:p w14:paraId="0A8CD021"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Setting depth</w:t>
            </w:r>
          </w:p>
        </w:tc>
        <w:tc>
          <w:tcPr>
            <w:tcW w:w="1269" w:type="pct"/>
            <w:gridSpan w:val="2"/>
            <w:tcMar>
              <w:top w:w="15" w:type="dxa"/>
              <w:left w:w="108" w:type="dxa"/>
              <w:bottom w:w="0" w:type="dxa"/>
              <w:right w:w="108" w:type="dxa"/>
            </w:tcMar>
            <w:vAlign w:val="center"/>
            <w:hideMark/>
          </w:tcPr>
          <w:p w14:paraId="57193769"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Cement interval </w:t>
            </w:r>
          </w:p>
        </w:tc>
        <w:tc>
          <w:tcPr>
            <w:tcW w:w="1235" w:type="pct"/>
            <w:gridSpan w:val="2"/>
            <w:tcMar>
              <w:top w:w="15" w:type="dxa"/>
              <w:left w:w="108" w:type="dxa"/>
              <w:bottom w:w="0" w:type="dxa"/>
              <w:right w:w="108" w:type="dxa"/>
            </w:tcMar>
            <w:vAlign w:val="center"/>
            <w:hideMark/>
          </w:tcPr>
          <w:p w14:paraId="7D6FA489"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Slurry</w:t>
            </w:r>
          </w:p>
        </w:tc>
        <w:tc>
          <w:tcPr>
            <w:tcW w:w="1122" w:type="pct"/>
            <w:vMerge w:val="restart"/>
            <w:tcMar>
              <w:top w:w="15" w:type="dxa"/>
              <w:left w:w="108" w:type="dxa"/>
              <w:bottom w:w="0" w:type="dxa"/>
              <w:right w:w="108" w:type="dxa"/>
            </w:tcMar>
            <w:vAlign w:val="center"/>
            <w:hideMark/>
          </w:tcPr>
          <w:p w14:paraId="3F082377" w14:textId="77777777" w:rsidR="007F0FAF" w:rsidRPr="00D92426" w:rsidRDefault="007F0FAF" w:rsidP="007F0FAF">
            <w:pPr>
              <w:spacing w:line="288" w:lineRule="auto"/>
              <w:jc w:val="center"/>
              <w:textAlignment w:val="baseline"/>
              <w:rPr>
                <w:sz w:val="24"/>
                <w:szCs w:val="24"/>
              </w:rPr>
            </w:pPr>
            <w:r w:rsidRPr="00D92426">
              <w:rPr>
                <w:b/>
                <w:bCs/>
                <w:kern w:val="24"/>
                <w:sz w:val="24"/>
                <w:szCs w:val="24"/>
              </w:rPr>
              <w:t>Remark</w:t>
            </w:r>
          </w:p>
          <w:p w14:paraId="36456446" w14:textId="77777777" w:rsidR="007F0FAF" w:rsidRPr="00D92426" w:rsidRDefault="007F0FAF" w:rsidP="007F0FAF">
            <w:pPr>
              <w:spacing w:line="288" w:lineRule="auto"/>
              <w:jc w:val="both"/>
              <w:textAlignment w:val="baseline"/>
              <w:rPr>
                <w:sz w:val="24"/>
                <w:szCs w:val="24"/>
              </w:rPr>
            </w:pPr>
            <w:r w:rsidRPr="00D92426">
              <w:rPr>
                <w:kern w:val="24"/>
                <w:sz w:val="24"/>
                <w:szCs w:val="24"/>
              </w:rPr>
              <w:t> </w:t>
            </w:r>
          </w:p>
        </w:tc>
      </w:tr>
      <w:tr w:rsidR="007F0FAF" w:rsidRPr="00D92426" w14:paraId="14BBC505" w14:textId="77777777" w:rsidTr="007D34CF">
        <w:trPr>
          <w:trHeight w:val="689"/>
          <w:tblHeader/>
          <w:jc w:val="center"/>
        </w:trPr>
        <w:tc>
          <w:tcPr>
            <w:tcW w:w="832" w:type="pct"/>
            <w:vMerge/>
            <w:vAlign w:val="center"/>
            <w:hideMark/>
          </w:tcPr>
          <w:p w14:paraId="59810DA1" w14:textId="77777777" w:rsidR="007F0FAF" w:rsidRPr="00D92426" w:rsidRDefault="007F0FAF" w:rsidP="007F0FAF">
            <w:pPr>
              <w:spacing w:line="288" w:lineRule="auto"/>
              <w:rPr>
                <w:sz w:val="24"/>
                <w:szCs w:val="24"/>
              </w:rPr>
            </w:pPr>
          </w:p>
        </w:tc>
        <w:tc>
          <w:tcPr>
            <w:tcW w:w="542" w:type="pct"/>
            <w:tcMar>
              <w:top w:w="15" w:type="dxa"/>
              <w:left w:w="108" w:type="dxa"/>
              <w:bottom w:w="0" w:type="dxa"/>
              <w:right w:w="108" w:type="dxa"/>
            </w:tcMar>
            <w:vAlign w:val="center"/>
            <w:hideMark/>
          </w:tcPr>
          <w:p w14:paraId="46F4C516" w14:textId="77777777" w:rsidR="007F0FAF" w:rsidRPr="00D92426" w:rsidRDefault="007F0FAF" w:rsidP="007F0FAF">
            <w:pPr>
              <w:spacing w:line="288" w:lineRule="auto"/>
              <w:jc w:val="center"/>
              <w:textAlignment w:val="baseline"/>
              <w:rPr>
                <w:sz w:val="24"/>
                <w:szCs w:val="24"/>
              </w:rPr>
            </w:pPr>
            <w:r w:rsidRPr="00D92426">
              <w:rPr>
                <w:kern w:val="24"/>
                <w:sz w:val="24"/>
                <w:szCs w:val="24"/>
              </w:rPr>
              <w:t>mMD/</w:t>
            </w:r>
          </w:p>
        </w:tc>
        <w:tc>
          <w:tcPr>
            <w:tcW w:w="770" w:type="pct"/>
            <w:tcMar>
              <w:top w:w="15" w:type="dxa"/>
              <w:left w:w="108" w:type="dxa"/>
              <w:bottom w:w="0" w:type="dxa"/>
              <w:right w:w="108" w:type="dxa"/>
            </w:tcMar>
            <w:vAlign w:val="center"/>
            <w:hideMark/>
          </w:tcPr>
          <w:p w14:paraId="3739B08A" w14:textId="77777777" w:rsidR="007F0FAF" w:rsidRPr="00D92426" w:rsidRDefault="007F0FAF" w:rsidP="007F0FAF">
            <w:pPr>
              <w:spacing w:line="288" w:lineRule="auto"/>
              <w:jc w:val="center"/>
              <w:textAlignment w:val="baseline"/>
              <w:rPr>
                <w:sz w:val="24"/>
                <w:szCs w:val="24"/>
              </w:rPr>
            </w:pPr>
            <w:r w:rsidRPr="00D92426">
              <w:rPr>
                <w:kern w:val="24"/>
                <w:sz w:val="24"/>
                <w:szCs w:val="24"/>
              </w:rPr>
              <w:t>Top</w:t>
            </w:r>
          </w:p>
          <w:p w14:paraId="3B3665EA" w14:textId="77777777" w:rsidR="007F0FAF" w:rsidRPr="00D92426" w:rsidRDefault="007F0FAF" w:rsidP="007F0FAF">
            <w:pPr>
              <w:spacing w:line="288" w:lineRule="auto"/>
              <w:jc w:val="center"/>
              <w:textAlignment w:val="baseline"/>
              <w:rPr>
                <w:sz w:val="24"/>
                <w:szCs w:val="24"/>
              </w:rPr>
            </w:pPr>
            <w:r w:rsidRPr="00D92426">
              <w:rPr>
                <w:kern w:val="24"/>
                <w:sz w:val="24"/>
                <w:szCs w:val="24"/>
              </w:rPr>
              <w:t>(m)</w:t>
            </w:r>
          </w:p>
        </w:tc>
        <w:tc>
          <w:tcPr>
            <w:tcW w:w="499" w:type="pct"/>
            <w:tcMar>
              <w:top w:w="15" w:type="dxa"/>
              <w:left w:w="108" w:type="dxa"/>
              <w:bottom w:w="0" w:type="dxa"/>
              <w:right w:w="108" w:type="dxa"/>
            </w:tcMar>
            <w:vAlign w:val="center"/>
            <w:hideMark/>
          </w:tcPr>
          <w:p w14:paraId="30F09C4C" w14:textId="77777777" w:rsidR="007F0FAF" w:rsidRPr="00D92426" w:rsidRDefault="007F0FAF" w:rsidP="007F0FAF">
            <w:pPr>
              <w:spacing w:line="288" w:lineRule="auto"/>
              <w:jc w:val="center"/>
              <w:textAlignment w:val="baseline"/>
              <w:rPr>
                <w:sz w:val="24"/>
                <w:szCs w:val="24"/>
              </w:rPr>
            </w:pPr>
            <w:r w:rsidRPr="00D92426">
              <w:rPr>
                <w:kern w:val="24"/>
                <w:sz w:val="24"/>
                <w:szCs w:val="24"/>
              </w:rPr>
              <w:t>Bottom</w:t>
            </w:r>
          </w:p>
          <w:p w14:paraId="19A8E4BB" w14:textId="77777777" w:rsidR="007F0FAF" w:rsidRPr="00D92426" w:rsidRDefault="007F0FAF" w:rsidP="007F0FAF">
            <w:pPr>
              <w:spacing w:line="288" w:lineRule="auto"/>
              <w:jc w:val="center"/>
              <w:textAlignment w:val="baseline"/>
              <w:rPr>
                <w:sz w:val="24"/>
                <w:szCs w:val="24"/>
              </w:rPr>
            </w:pPr>
            <w:r w:rsidRPr="00D92426">
              <w:rPr>
                <w:kern w:val="24"/>
                <w:sz w:val="24"/>
                <w:szCs w:val="24"/>
              </w:rPr>
              <w:t>(m)</w:t>
            </w:r>
          </w:p>
        </w:tc>
        <w:tc>
          <w:tcPr>
            <w:tcW w:w="496" w:type="pct"/>
            <w:tcMar>
              <w:top w:w="15" w:type="dxa"/>
              <w:left w:w="108" w:type="dxa"/>
              <w:bottom w:w="0" w:type="dxa"/>
              <w:right w:w="108" w:type="dxa"/>
            </w:tcMar>
            <w:vAlign w:val="center"/>
            <w:hideMark/>
          </w:tcPr>
          <w:p w14:paraId="7F5B9A98" w14:textId="77777777" w:rsidR="007F0FAF" w:rsidRPr="00D92426" w:rsidRDefault="007F0FAF" w:rsidP="007F0FAF">
            <w:pPr>
              <w:spacing w:line="288" w:lineRule="auto"/>
              <w:jc w:val="center"/>
              <w:textAlignment w:val="baseline"/>
              <w:rPr>
                <w:sz w:val="24"/>
                <w:szCs w:val="24"/>
              </w:rPr>
            </w:pPr>
            <w:r w:rsidRPr="00D92426">
              <w:rPr>
                <w:kern w:val="24"/>
                <w:sz w:val="24"/>
                <w:szCs w:val="24"/>
              </w:rPr>
              <w:t>Density</w:t>
            </w:r>
          </w:p>
          <w:p w14:paraId="7846B00D" w14:textId="77777777" w:rsidR="007F0FAF" w:rsidRPr="00D92426" w:rsidRDefault="007F0FAF" w:rsidP="007F0FAF">
            <w:pPr>
              <w:spacing w:line="288" w:lineRule="auto"/>
              <w:jc w:val="center"/>
              <w:textAlignment w:val="baseline"/>
              <w:rPr>
                <w:sz w:val="24"/>
                <w:szCs w:val="24"/>
              </w:rPr>
            </w:pPr>
            <w:r w:rsidRPr="00D92426">
              <w:rPr>
                <w:kern w:val="24"/>
                <w:sz w:val="24"/>
                <w:szCs w:val="24"/>
              </w:rPr>
              <w:t>(ppg)</w:t>
            </w:r>
          </w:p>
        </w:tc>
        <w:tc>
          <w:tcPr>
            <w:tcW w:w="739" w:type="pct"/>
            <w:tcMar>
              <w:top w:w="15" w:type="dxa"/>
              <w:left w:w="108" w:type="dxa"/>
              <w:bottom w:w="0" w:type="dxa"/>
              <w:right w:w="108" w:type="dxa"/>
            </w:tcMar>
            <w:vAlign w:val="center"/>
            <w:hideMark/>
          </w:tcPr>
          <w:p w14:paraId="4ADCE639" w14:textId="77777777" w:rsidR="007F0FAF" w:rsidRPr="00D92426" w:rsidRDefault="007F0FAF" w:rsidP="007F0FAF">
            <w:pPr>
              <w:spacing w:line="288" w:lineRule="auto"/>
              <w:jc w:val="center"/>
              <w:textAlignment w:val="baseline"/>
              <w:rPr>
                <w:sz w:val="24"/>
                <w:szCs w:val="24"/>
              </w:rPr>
            </w:pPr>
            <w:r w:rsidRPr="00D92426">
              <w:rPr>
                <w:kern w:val="24"/>
                <w:sz w:val="24"/>
                <w:szCs w:val="24"/>
              </w:rPr>
              <w:t>Recipe</w:t>
            </w:r>
          </w:p>
        </w:tc>
        <w:tc>
          <w:tcPr>
            <w:tcW w:w="1122" w:type="pct"/>
            <w:vMerge/>
            <w:tcMar>
              <w:top w:w="15" w:type="dxa"/>
              <w:left w:w="108" w:type="dxa"/>
              <w:bottom w:w="0" w:type="dxa"/>
              <w:right w:w="108" w:type="dxa"/>
            </w:tcMar>
            <w:vAlign w:val="center"/>
            <w:hideMark/>
          </w:tcPr>
          <w:p w14:paraId="1778EA28" w14:textId="77777777" w:rsidR="007F0FAF" w:rsidRPr="00D92426" w:rsidRDefault="007F0FAF" w:rsidP="007F0FAF">
            <w:pPr>
              <w:spacing w:line="288" w:lineRule="auto"/>
              <w:jc w:val="both"/>
              <w:textAlignment w:val="baseline"/>
              <w:rPr>
                <w:sz w:val="24"/>
                <w:szCs w:val="24"/>
              </w:rPr>
            </w:pPr>
          </w:p>
        </w:tc>
      </w:tr>
      <w:tr w:rsidR="007F0FAF" w:rsidRPr="00D92426" w14:paraId="7D0B5FBC" w14:textId="77777777" w:rsidTr="007D34CF">
        <w:trPr>
          <w:trHeight w:val="741"/>
          <w:jc w:val="center"/>
        </w:trPr>
        <w:tc>
          <w:tcPr>
            <w:tcW w:w="832" w:type="pct"/>
            <w:tcMar>
              <w:top w:w="15" w:type="dxa"/>
              <w:left w:w="108" w:type="dxa"/>
              <w:bottom w:w="0" w:type="dxa"/>
              <w:right w:w="108" w:type="dxa"/>
            </w:tcMar>
            <w:vAlign w:val="center"/>
            <w:hideMark/>
          </w:tcPr>
          <w:p w14:paraId="0282050C"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26’’x20”</w:t>
            </w:r>
          </w:p>
        </w:tc>
        <w:tc>
          <w:tcPr>
            <w:tcW w:w="542" w:type="pct"/>
            <w:tcMar>
              <w:top w:w="15" w:type="dxa"/>
              <w:left w:w="108" w:type="dxa"/>
              <w:bottom w:w="0" w:type="dxa"/>
              <w:right w:w="108" w:type="dxa"/>
            </w:tcMar>
            <w:vAlign w:val="center"/>
            <w:hideMark/>
          </w:tcPr>
          <w:p w14:paraId="510841A0" w14:textId="77777777" w:rsidR="007F0FAF" w:rsidRPr="00D92426" w:rsidRDefault="007F0FAF" w:rsidP="007F0FAF">
            <w:pPr>
              <w:spacing w:line="288" w:lineRule="auto"/>
              <w:jc w:val="center"/>
              <w:textAlignment w:val="baseline"/>
              <w:rPr>
                <w:sz w:val="24"/>
                <w:szCs w:val="24"/>
              </w:rPr>
            </w:pPr>
            <w:r w:rsidRPr="00D92426">
              <w:rPr>
                <w:kern w:val="24"/>
                <w:sz w:val="24"/>
                <w:szCs w:val="24"/>
              </w:rPr>
              <w:t>+/-498</w:t>
            </w:r>
          </w:p>
        </w:tc>
        <w:tc>
          <w:tcPr>
            <w:tcW w:w="770" w:type="pct"/>
            <w:tcMar>
              <w:top w:w="15" w:type="dxa"/>
              <w:left w:w="108" w:type="dxa"/>
              <w:bottom w:w="0" w:type="dxa"/>
              <w:right w:w="108" w:type="dxa"/>
            </w:tcMar>
            <w:vAlign w:val="center"/>
            <w:hideMark/>
          </w:tcPr>
          <w:p w14:paraId="44CA6DAB" w14:textId="77777777" w:rsidR="007F0FAF" w:rsidRPr="00D92426" w:rsidRDefault="007F0FAF" w:rsidP="007F0FAF">
            <w:pPr>
              <w:spacing w:line="288" w:lineRule="auto"/>
              <w:jc w:val="center"/>
              <w:textAlignment w:val="baseline"/>
              <w:rPr>
                <w:sz w:val="24"/>
                <w:szCs w:val="24"/>
              </w:rPr>
            </w:pPr>
            <w:r w:rsidRPr="00D92426">
              <w:rPr>
                <w:kern w:val="24"/>
                <w:sz w:val="24"/>
                <w:szCs w:val="24"/>
              </w:rPr>
              <w:t>Seabed</w:t>
            </w:r>
          </w:p>
        </w:tc>
        <w:tc>
          <w:tcPr>
            <w:tcW w:w="499" w:type="pct"/>
            <w:tcMar>
              <w:top w:w="15" w:type="dxa"/>
              <w:left w:w="108" w:type="dxa"/>
              <w:bottom w:w="0" w:type="dxa"/>
              <w:right w:w="108" w:type="dxa"/>
            </w:tcMar>
            <w:vAlign w:val="center"/>
            <w:hideMark/>
          </w:tcPr>
          <w:p w14:paraId="24DE2219" w14:textId="77777777" w:rsidR="007F0FAF" w:rsidRPr="00D92426" w:rsidRDefault="007F0FAF" w:rsidP="007F0FAF">
            <w:pPr>
              <w:spacing w:line="288" w:lineRule="auto"/>
              <w:jc w:val="center"/>
              <w:textAlignment w:val="baseline"/>
              <w:rPr>
                <w:sz w:val="24"/>
                <w:szCs w:val="24"/>
              </w:rPr>
            </w:pPr>
            <w:r w:rsidRPr="00D92426">
              <w:rPr>
                <w:kern w:val="24"/>
                <w:sz w:val="24"/>
                <w:szCs w:val="24"/>
              </w:rPr>
              <w:t>Shoe</w:t>
            </w:r>
          </w:p>
        </w:tc>
        <w:tc>
          <w:tcPr>
            <w:tcW w:w="496" w:type="pct"/>
            <w:tcMar>
              <w:top w:w="15" w:type="dxa"/>
              <w:left w:w="108" w:type="dxa"/>
              <w:bottom w:w="0" w:type="dxa"/>
              <w:right w:w="108" w:type="dxa"/>
            </w:tcMar>
            <w:vAlign w:val="center"/>
            <w:hideMark/>
          </w:tcPr>
          <w:p w14:paraId="78CEDEE9" w14:textId="77777777" w:rsidR="007F0FAF" w:rsidRPr="00D92426" w:rsidRDefault="007F0FAF" w:rsidP="007F0FAF">
            <w:pPr>
              <w:spacing w:line="288" w:lineRule="auto"/>
              <w:jc w:val="center"/>
              <w:textAlignment w:val="baseline"/>
              <w:rPr>
                <w:sz w:val="24"/>
                <w:szCs w:val="24"/>
              </w:rPr>
            </w:pPr>
            <w:r w:rsidRPr="00D92426">
              <w:rPr>
                <w:kern w:val="24"/>
                <w:sz w:val="24"/>
                <w:szCs w:val="24"/>
              </w:rPr>
              <w:t>15.8</w:t>
            </w:r>
          </w:p>
        </w:tc>
        <w:tc>
          <w:tcPr>
            <w:tcW w:w="739" w:type="pct"/>
            <w:tcMar>
              <w:top w:w="15" w:type="dxa"/>
              <w:left w:w="108" w:type="dxa"/>
              <w:bottom w:w="0" w:type="dxa"/>
              <w:right w:w="108" w:type="dxa"/>
            </w:tcMar>
            <w:vAlign w:val="center"/>
            <w:hideMark/>
          </w:tcPr>
          <w:p w14:paraId="334A9BF0" w14:textId="77777777" w:rsidR="007F0FAF" w:rsidRPr="00D92426" w:rsidRDefault="007F0FAF" w:rsidP="007F0FAF">
            <w:pPr>
              <w:spacing w:line="288" w:lineRule="auto"/>
              <w:jc w:val="center"/>
              <w:textAlignment w:val="baseline"/>
              <w:rPr>
                <w:sz w:val="24"/>
                <w:szCs w:val="24"/>
              </w:rPr>
            </w:pPr>
            <w:r w:rsidRPr="00D92426">
              <w:rPr>
                <w:sz w:val="24"/>
                <w:szCs w:val="24"/>
              </w:rPr>
              <w:t>Single</w:t>
            </w:r>
          </w:p>
          <w:p w14:paraId="504D1370" w14:textId="77777777" w:rsidR="007F0FAF" w:rsidRPr="00D92426" w:rsidRDefault="007F0FAF" w:rsidP="007F0FAF">
            <w:pPr>
              <w:spacing w:line="288" w:lineRule="auto"/>
              <w:jc w:val="center"/>
              <w:textAlignment w:val="baseline"/>
              <w:rPr>
                <w:sz w:val="24"/>
                <w:szCs w:val="24"/>
              </w:rPr>
            </w:pPr>
            <w:r w:rsidRPr="00D92426">
              <w:rPr>
                <w:kern w:val="24"/>
                <w:sz w:val="24"/>
                <w:szCs w:val="24"/>
              </w:rPr>
              <w:t>G cement</w:t>
            </w:r>
          </w:p>
        </w:tc>
        <w:tc>
          <w:tcPr>
            <w:tcW w:w="1122" w:type="pct"/>
            <w:tcMar>
              <w:top w:w="15" w:type="dxa"/>
              <w:left w:w="108" w:type="dxa"/>
              <w:bottom w:w="0" w:type="dxa"/>
              <w:right w:w="108" w:type="dxa"/>
            </w:tcMar>
            <w:vAlign w:val="center"/>
            <w:hideMark/>
          </w:tcPr>
          <w:p w14:paraId="37EF93F1" w14:textId="77777777" w:rsidR="007F0FAF" w:rsidRPr="00D92426" w:rsidRDefault="007F0FAF" w:rsidP="007F0FAF">
            <w:pPr>
              <w:spacing w:line="288" w:lineRule="auto"/>
              <w:jc w:val="both"/>
              <w:textAlignment w:val="baseline"/>
              <w:rPr>
                <w:sz w:val="24"/>
                <w:szCs w:val="24"/>
              </w:rPr>
            </w:pPr>
            <w:r w:rsidRPr="00D92426">
              <w:rPr>
                <w:kern w:val="24"/>
                <w:sz w:val="24"/>
                <w:szCs w:val="24"/>
              </w:rPr>
              <w:t>150% excess in OH or lead up to seabed.</w:t>
            </w:r>
          </w:p>
        </w:tc>
      </w:tr>
      <w:tr w:rsidR="007F0FAF" w:rsidRPr="00D92426" w14:paraId="1B66239E" w14:textId="77777777" w:rsidTr="007D34CF">
        <w:trPr>
          <w:trHeight w:val="783"/>
          <w:jc w:val="center"/>
        </w:trPr>
        <w:tc>
          <w:tcPr>
            <w:tcW w:w="832" w:type="pct"/>
            <w:vMerge w:val="restart"/>
            <w:tcMar>
              <w:top w:w="15" w:type="dxa"/>
              <w:left w:w="108" w:type="dxa"/>
              <w:bottom w:w="0" w:type="dxa"/>
              <w:right w:w="108" w:type="dxa"/>
            </w:tcMar>
            <w:vAlign w:val="center"/>
            <w:hideMark/>
          </w:tcPr>
          <w:p w14:paraId="3864B1AC"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16’’</w:t>
            </w:r>
          </w:p>
          <w:p w14:paraId="0A00EF6D"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w:t>
            </w:r>
          </w:p>
          <w:p w14:paraId="60EDD734"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13-3/8’’</w:t>
            </w:r>
          </w:p>
        </w:tc>
        <w:tc>
          <w:tcPr>
            <w:tcW w:w="542" w:type="pct"/>
            <w:vMerge w:val="restart"/>
            <w:tcMar>
              <w:top w:w="15" w:type="dxa"/>
              <w:left w:w="107" w:type="dxa"/>
              <w:bottom w:w="0" w:type="dxa"/>
              <w:right w:w="107" w:type="dxa"/>
            </w:tcMar>
            <w:vAlign w:val="center"/>
            <w:hideMark/>
          </w:tcPr>
          <w:p w14:paraId="1F65BEFC" w14:textId="77777777" w:rsidR="007F0FAF" w:rsidRPr="00D92426" w:rsidRDefault="007F0FAF" w:rsidP="007F0FAF">
            <w:pPr>
              <w:overflowPunct w:val="0"/>
              <w:spacing w:line="288" w:lineRule="auto"/>
              <w:jc w:val="center"/>
              <w:textAlignment w:val="baseline"/>
              <w:rPr>
                <w:sz w:val="24"/>
                <w:szCs w:val="24"/>
              </w:rPr>
            </w:pPr>
            <w:r w:rsidRPr="00D92426">
              <w:rPr>
                <w:kern w:val="24"/>
                <w:sz w:val="24"/>
                <w:szCs w:val="24"/>
              </w:rPr>
              <w:t>+/-2,195</w:t>
            </w:r>
          </w:p>
        </w:tc>
        <w:tc>
          <w:tcPr>
            <w:tcW w:w="770" w:type="pct"/>
            <w:tcMar>
              <w:top w:w="15" w:type="dxa"/>
              <w:left w:w="108" w:type="dxa"/>
              <w:bottom w:w="0" w:type="dxa"/>
              <w:right w:w="108" w:type="dxa"/>
            </w:tcMar>
            <w:vAlign w:val="center"/>
            <w:hideMark/>
          </w:tcPr>
          <w:p w14:paraId="1D5C7BE7" w14:textId="77777777" w:rsidR="007F0FAF" w:rsidRPr="00D92426" w:rsidRDefault="007F0FAF" w:rsidP="007F0FAF">
            <w:pPr>
              <w:spacing w:line="288" w:lineRule="auto"/>
              <w:jc w:val="center"/>
              <w:textAlignment w:val="baseline"/>
              <w:rPr>
                <w:sz w:val="24"/>
                <w:szCs w:val="24"/>
              </w:rPr>
            </w:pPr>
            <w:r w:rsidRPr="00D92426">
              <w:rPr>
                <w:kern w:val="24"/>
                <w:sz w:val="24"/>
                <w:szCs w:val="24"/>
              </w:rPr>
              <w:t>150-200 inside previous shoe</w:t>
            </w:r>
          </w:p>
        </w:tc>
        <w:tc>
          <w:tcPr>
            <w:tcW w:w="499" w:type="pct"/>
            <w:tcMar>
              <w:top w:w="15" w:type="dxa"/>
              <w:left w:w="108" w:type="dxa"/>
              <w:bottom w:w="0" w:type="dxa"/>
              <w:right w:w="108" w:type="dxa"/>
            </w:tcMar>
            <w:vAlign w:val="center"/>
            <w:hideMark/>
          </w:tcPr>
          <w:p w14:paraId="000A02CC" w14:textId="77777777" w:rsidR="007F0FAF" w:rsidRPr="00D92426" w:rsidRDefault="007F0FAF" w:rsidP="007F0FAF">
            <w:pPr>
              <w:spacing w:line="288" w:lineRule="auto"/>
              <w:jc w:val="center"/>
              <w:textAlignment w:val="baseline"/>
              <w:rPr>
                <w:sz w:val="24"/>
                <w:szCs w:val="24"/>
              </w:rPr>
            </w:pPr>
            <w:r w:rsidRPr="00D92426">
              <w:rPr>
                <w:kern w:val="24"/>
                <w:sz w:val="24"/>
                <w:szCs w:val="24"/>
              </w:rPr>
              <w:t>Top tail</w:t>
            </w:r>
          </w:p>
        </w:tc>
        <w:tc>
          <w:tcPr>
            <w:tcW w:w="496" w:type="pct"/>
            <w:tcMar>
              <w:top w:w="15" w:type="dxa"/>
              <w:left w:w="108" w:type="dxa"/>
              <w:bottom w:w="0" w:type="dxa"/>
              <w:right w:w="108" w:type="dxa"/>
            </w:tcMar>
            <w:vAlign w:val="center"/>
            <w:hideMark/>
          </w:tcPr>
          <w:p w14:paraId="1B19F03A" w14:textId="77777777" w:rsidR="007F0FAF" w:rsidRPr="00D92426" w:rsidRDefault="007F0FAF" w:rsidP="007F0FAF">
            <w:pPr>
              <w:spacing w:line="288" w:lineRule="auto"/>
              <w:jc w:val="center"/>
              <w:textAlignment w:val="baseline"/>
              <w:rPr>
                <w:sz w:val="24"/>
                <w:szCs w:val="24"/>
              </w:rPr>
            </w:pPr>
            <w:r w:rsidRPr="00D92426">
              <w:rPr>
                <w:kern w:val="24"/>
                <w:sz w:val="24"/>
                <w:szCs w:val="24"/>
              </w:rPr>
              <w:t>12.8</w:t>
            </w:r>
          </w:p>
        </w:tc>
        <w:tc>
          <w:tcPr>
            <w:tcW w:w="739" w:type="pct"/>
            <w:tcMar>
              <w:top w:w="15" w:type="dxa"/>
              <w:left w:w="108" w:type="dxa"/>
              <w:bottom w:w="0" w:type="dxa"/>
              <w:right w:w="108" w:type="dxa"/>
            </w:tcMar>
            <w:vAlign w:val="center"/>
            <w:hideMark/>
          </w:tcPr>
          <w:p w14:paraId="4D21A9AD" w14:textId="77777777" w:rsidR="007F0FAF" w:rsidRPr="00D92426" w:rsidRDefault="007F0FAF" w:rsidP="007F0FAF">
            <w:pPr>
              <w:spacing w:line="288" w:lineRule="auto"/>
              <w:jc w:val="center"/>
              <w:textAlignment w:val="baseline"/>
              <w:rPr>
                <w:sz w:val="24"/>
                <w:szCs w:val="24"/>
              </w:rPr>
            </w:pPr>
            <w:r w:rsidRPr="00D92426">
              <w:rPr>
                <w:kern w:val="24"/>
                <w:sz w:val="24"/>
                <w:szCs w:val="24"/>
              </w:rPr>
              <w:t>Lead</w:t>
            </w:r>
          </w:p>
          <w:p w14:paraId="1F7739B3" w14:textId="77777777" w:rsidR="007F0FAF" w:rsidRPr="00D92426" w:rsidRDefault="007F0FAF" w:rsidP="007F0FAF">
            <w:pPr>
              <w:spacing w:line="288" w:lineRule="auto"/>
              <w:jc w:val="center"/>
              <w:textAlignment w:val="baseline"/>
              <w:rPr>
                <w:sz w:val="24"/>
                <w:szCs w:val="24"/>
              </w:rPr>
            </w:pPr>
            <w:r w:rsidRPr="00D92426">
              <w:rPr>
                <w:kern w:val="24"/>
                <w:sz w:val="24"/>
                <w:szCs w:val="24"/>
              </w:rPr>
              <w:t>G cement</w:t>
            </w:r>
          </w:p>
        </w:tc>
        <w:tc>
          <w:tcPr>
            <w:tcW w:w="1122" w:type="pct"/>
            <w:vMerge w:val="restart"/>
            <w:tcMar>
              <w:top w:w="15" w:type="dxa"/>
              <w:left w:w="108" w:type="dxa"/>
              <w:bottom w:w="0" w:type="dxa"/>
              <w:right w:w="108" w:type="dxa"/>
            </w:tcMar>
            <w:vAlign w:val="center"/>
            <w:hideMark/>
          </w:tcPr>
          <w:p w14:paraId="3BED586D" w14:textId="77777777" w:rsidR="007F0FAF" w:rsidRPr="00D92426" w:rsidRDefault="007F0FAF" w:rsidP="007F0FAF">
            <w:pPr>
              <w:spacing w:line="288" w:lineRule="auto"/>
              <w:jc w:val="both"/>
              <w:textAlignment w:val="baseline"/>
              <w:rPr>
                <w:sz w:val="24"/>
                <w:szCs w:val="24"/>
              </w:rPr>
            </w:pPr>
            <w:r w:rsidRPr="00D92426">
              <w:rPr>
                <w:kern w:val="24"/>
                <w:sz w:val="24"/>
                <w:szCs w:val="24"/>
              </w:rPr>
              <w:t>Excess: 50% in OH or 15% Carbide bomb</w:t>
            </w:r>
          </w:p>
        </w:tc>
      </w:tr>
      <w:tr w:rsidR="007F0FAF" w:rsidRPr="00D92426" w14:paraId="4ABCAA52" w14:textId="77777777" w:rsidTr="007D34CF">
        <w:trPr>
          <w:trHeight w:val="677"/>
          <w:jc w:val="center"/>
        </w:trPr>
        <w:tc>
          <w:tcPr>
            <w:tcW w:w="832" w:type="pct"/>
            <w:vMerge/>
            <w:vAlign w:val="center"/>
            <w:hideMark/>
          </w:tcPr>
          <w:p w14:paraId="38712BF5" w14:textId="77777777" w:rsidR="007F0FAF" w:rsidRPr="00D92426" w:rsidRDefault="007F0FAF" w:rsidP="007F0FAF">
            <w:pPr>
              <w:spacing w:line="288" w:lineRule="auto"/>
              <w:rPr>
                <w:sz w:val="24"/>
                <w:szCs w:val="24"/>
              </w:rPr>
            </w:pPr>
          </w:p>
        </w:tc>
        <w:tc>
          <w:tcPr>
            <w:tcW w:w="542" w:type="pct"/>
            <w:vMerge/>
            <w:vAlign w:val="center"/>
            <w:hideMark/>
          </w:tcPr>
          <w:p w14:paraId="68B01B63" w14:textId="77777777" w:rsidR="007F0FAF" w:rsidRPr="00D92426" w:rsidRDefault="007F0FAF" w:rsidP="007F0FAF">
            <w:pPr>
              <w:spacing w:line="288" w:lineRule="auto"/>
              <w:rPr>
                <w:sz w:val="24"/>
                <w:szCs w:val="24"/>
              </w:rPr>
            </w:pPr>
          </w:p>
        </w:tc>
        <w:tc>
          <w:tcPr>
            <w:tcW w:w="770" w:type="pct"/>
            <w:tcMar>
              <w:top w:w="15" w:type="dxa"/>
              <w:left w:w="108" w:type="dxa"/>
              <w:bottom w:w="0" w:type="dxa"/>
              <w:right w:w="108" w:type="dxa"/>
            </w:tcMar>
            <w:vAlign w:val="center"/>
            <w:hideMark/>
          </w:tcPr>
          <w:p w14:paraId="47178672" w14:textId="77777777" w:rsidR="007F0FAF" w:rsidRPr="00D92426" w:rsidRDefault="007F0FAF" w:rsidP="007F0FAF">
            <w:pPr>
              <w:spacing w:line="288" w:lineRule="auto"/>
              <w:jc w:val="center"/>
              <w:textAlignment w:val="baseline"/>
              <w:rPr>
                <w:sz w:val="24"/>
                <w:szCs w:val="24"/>
              </w:rPr>
            </w:pPr>
            <w:r w:rsidRPr="00D92426">
              <w:rPr>
                <w:kern w:val="24"/>
                <w:sz w:val="24"/>
                <w:szCs w:val="24"/>
              </w:rPr>
              <w:t>+/- 250 above shoe</w:t>
            </w:r>
          </w:p>
        </w:tc>
        <w:tc>
          <w:tcPr>
            <w:tcW w:w="499" w:type="pct"/>
            <w:tcMar>
              <w:top w:w="15" w:type="dxa"/>
              <w:left w:w="108" w:type="dxa"/>
              <w:bottom w:w="0" w:type="dxa"/>
              <w:right w:w="108" w:type="dxa"/>
            </w:tcMar>
            <w:vAlign w:val="center"/>
            <w:hideMark/>
          </w:tcPr>
          <w:p w14:paraId="6C8DA950" w14:textId="77777777" w:rsidR="007F0FAF" w:rsidRPr="00D92426" w:rsidRDefault="007F0FAF" w:rsidP="007F0FAF">
            <w:pPr>
              <w:spacing w:line="288" w:lineRule="auto"/>
              <w:jc w:val="center"/>
              <w:textAlignment w:val="baseline"/>
              <w:rPr>
                <w:sz w:val="24"/>
                <w:szCs w:val="24"/>
              </w:rPr>
            </w:pPr>
            <w:r w:rsidRPr="00D92426">
              <w:rPr>
                <w:kern w:val="24"/>
                <w:sz w:val="24"/>
                <w:szCs w:val="24"/>
              </w:rPr>
              <w:t>Shoe</w:t>
            </w:r>
          </w:p>
        </w:tc>
        <w:tc>
          <w:tcPr>
            <w:tcW w:w="496" w:type="pct"/>
            <w:tcMar>
              <w:top w:w="15" w:type="dxa"/>
              <w:left w:w="108" w:type="dxa"/>
              <w:bottom w:w="0" w:type="dxa"/>
              <w:right w:w="108" w:type="dxa"/>
            </w:tcMar>
            <w:vAlign w:val="center"/>
            <w:hideMark/>
          </w:tcPr>
          <w:p w14:paraId="11A56378" w14:textId="77777777" w:rsidR="007F0FAF" w:rsidRPr="00D92426" w:rsidRDefault="007F0FAF" w:rsidP="007F0FAF">
            <w:pPr>
              <w:spacing w:line="288" w:lineRule="auto"/>
              <w:jc w:val="center"/>
              <w:textAlignment w:val="baseline"/>
              <w:rPr>
                <w:sz w:val="24"/>
                <w:szCs w:val="24"/>
              </w:rPr>
            </w:pPr>
            <w:r w:rsidRPr="00D92426">
              <w:rPr>
                <w:kern w:val="24"/>
                <w:sz w:val="24"/>
                <w:szCs w:val="24"/>
              </w:rPr>
              <w:t>15.8</w:t>
            </w:r>
          </w:p>
        </w:tc>
        <w:tc>
          <w:tcPr>
            <w:tcW w:w="739" w:type="pct"/>
            <w:tcMar>
              <w:top w:w="15" w:type="dxa"/>
              <w:left w:w="108" w:type="dxa"/>
              <w:bottom w:w="0" w:type="dxa"/>
              <w:right w:w="108" w:type="dxa"/>
            </w:tcMar>
            <w:vAlign w:val="center"/>
            <w:hideMark/>
          </w:tcPr>
          <w:p w14:paraId="10E59A62" w14:textId="77777777" w:rsidR="007F0FAF" w:rsidRPr="00D92426" w:rsidRDefault="007F0FAF" w:rsidP="007F0FAF">
            <w:pPr>
              <w:spacing w:line="288" w:lineRule="auto"/>
              <w:jc w:val="center"/>
              <w:textAlignment w:val="baseline"/>
              <w:rPr>
                <w:sz w:val="24"/>
                <w:szCs w:val="24"/>
              </w:rPr>
            </w:pPr>
            <w:r w:rsidRPr="00D92426">
              <w:rPr>
                <w:kern w:val="24"/>
                <w:sz w:val="24"/>
                <w:szCs w:val="24"/>
              </w:rPr>
              <w:t>Tail</w:t>
            </w:r>
          </w:p>
          <w:p w14:paraId="53606663" w14:textId="77777777" w:rsidR="007F0FAF" w:rsidRPr="00D92426" w:rsidRDefault="007F0FAF" w:rsidP="007F0FAF">
            <w:pPr>
              <w:spacing w:line="288" w:lineRule="auto"/>
              <w:jc w:val="center"/>
              <w:textAlignment w:val="baseline"/>
              <w:rPr>
                <w:sz w:val="24"/>
                <w:szCs w:val="24"/>
              </w:rPr>
            </w:pPr>
            <w:r w:rsidRPr="00D92426">
              <w:rPr>
                <w:kern w:val="24"/>
                <w:sz w:val="24"/>
                <w:szCs w:val="24"/>
              </w:rPr>
              <w:t>G cement</w:t>
            </w:r>
          </w:p>
        </w:tc>
        <w:tc>
          <w:tcPr>
            <w:tcW w:w="1122" w:type="pct"/>
            <w:vMerge/>
            <w:vAlign w:val="center"/>
            <w:hideMark/>
          </w:tcPr>
          <w:p w14:paraId="3444B410" w14:textId="77777777" w:rsidR="007F0FAF" w:rsidRPr="00D92426" w:rsidRDefault="007F0FAF" w:rsidP="007F0FAF">
            <w:pPr>
              <w:spacing w:line="288" w:lineRule="auto"/>
              <w:rPr>
                <w:sz w:val="24"/>
                <w:szCs w:val="24"/>
              </w:rPr>
            </w:pPr>
          </w:p>
        </w:tc>
      </w:tr>
      <w:tr w:rsidR="007F0FAF" w:rsidRPr="00D92426" w14:paraId="6ADEA1A5" w14:textId="77777777" w:rsidTr="007D34CF">
        <w:trPr>
          <w:trHeight w:val="690"/>
          <w:jc w:val="center"/>
        </w:trPr>
        <w:tc>
          <w:tcPr>
            <w:tcW w:w="832" w:type="pct"/>
            <w:vMerge w:val="restart"/>
            <w:tcMar>
              <w:top w:w="15" w:type="dxa"/>
              <w:left w:w="108" w:type="dxa"/>
              <w:bottom w:w="0" w:type="dxa"/>
              <w:right w:w="108" w:type="dxa"/>
            </w:tcMar>
            <w:vAlign w:val="center"/>
            <w:hideMark/>
          </w:tcPr>
          <w:p w14:paraId="42DEE3D4"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12-1/4’’</w:t>
            </w:r>
          </w:p>
          <w:p w14:paraId="7BD72643"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w:t>
            </w:r>
          </w:p>
          <w:p w14:paraId="07E3C7E9"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9-5/8’’</w:t>
            </w:r>
          </w:p>
        </w:tc>
        <w:tc>
          <w:tcPr>
            <w:tcW w:w="542" w:type="pct"/>
            <w:vMerge w:val="restart"/>
            <w:tcMar>
              <w:top w:w="15" w:type="dxa"/>
              <w:left w:w="107" w:type="dxa"/>
              <w:bottom w:w="0" w:type="dxa"/>
              <w:right w:w="107" w:type="dxa"/>
            </w:tcMar>
            <w:vAlign w:val="center"/>
            <w:hideMark/>
          </w:tcPr>
          <w:p w14:paraId="4878FAF4" w14:textId="77777777" w:rsidR="007F0FAF" w:rsidRPr="00D92426" w:rsidRDefault="007F0FAF" w:rsidP="007F0FAF">
            <w:pPr>
              <w:overflowPunct w:val="0"/>
              <w:spacing w:line="288" w:lineRule="auto"/>
              <w:jc w:val="center"/>
              <w:textAlignment w:val="baseline"/>
              <w:rPr>
                <w:sz w:val="24"/>
                <w:szCs w:val="24"/>
              </w:rPr>
            </w:pPr>
            <w:r w:rsidRPr="00D92426">
              <w:rPr>
                <w:kern w:val="24"/>
                <w:sz w:val="24"/>
                <w:szCs w:val="24"/>
              </w:rPr>
              <w:t>+/-3,485</w:t>
            </w:r>
          </w:p>
        </w:tc>
        <w:tc>
          <w:tcPr>
            <w:tcW w:w="770" w:type="pct"/>
            <w:tcMar>
              <w:top w:w="15" w:type="dxa"/>
              <w:left w:w="108" w:type="dxa"/>
              <w:bottom w:w="0" w:type="dxa"/>
              <w:right w:w="108" w:type="dxa"/>
            </w:tcMar>
            <w:vAlign w:val="center"/>
            <w:hideMark/>
          </w:tcPr>
          <w:p w14:paraId="64403D27" w14:textId="77777777" w:rsidR="007F0FAF" w:rsidRPr="00D92426" w:rsidRDefault="007F0FAF" w:rsidP="007F0FAF">
            <w:pPr>
              <w:spacing w:line="288" w:lineRule="auto"/>
              <w:jc w:val="center"/>
              <w:textAlignment w:val="baseline"/>
              <w:rPr>
                <w:sz w:val="24"/>
                <w:szCs w:val="24"/>
              </w:rPr>
            </w:pPr>
            <w:r w:rsidRPr="00D92426">
              <w:rPr>
                <w:kern w:val="24"/>
                <w:sz w:val="24"/>
                <w:szCs w:val="24"/>
              </w:rPr>
              <w:t>150-200 inside previous shoe</w:t>
            </w:r>
          </w:p>
        </w:tc>
        <w:tc>
          <w:tcPr>
            <w:tcW w:w="499" w:type="pct"/>
            <w:tcMar>
              <w:top w:w="15" w:type="dxa"/>
              <w:left w:w="108" w:type="dxa"/>
              <w:bottom w:w="0" w:type="dxa"/>
              <w:right w:w="108" w:type="dxa"/>
            </w:tcMar>
            <w:vAlign w:val="center"/>
            <w:hideMark/>
          </w:tcPr>
          <w:p w14:paraId="0F76EB32" w14:textId="77777777" w:rsidR="007F0FAF" w:rsidRPr="00D92426" w:rsidRDefault="007F0FAF" w:rsidP="007F0FAF">
            <w:pPr>
              <w:spacing w:line="288" w:lineRule="auto"/>
              <w:jc w:val="center"/>
              <w:textAlignment w:val="baseline"/>
              <w:rPr>
                <w:sz w:val="24"/>
                <w:szCs w:val="24"/>
              </w:rPr>
            </w:pPr>
            <w:r w:rsidRPr="00D92426">
              <w:rPr>
                <w:kern w:val="24"/>
                <w:sz w:val="24"/>
                <w:szCs w:val="24"/>
              </w:rPr>
              <w:t>Top tail</w:t>
            </w:r>
          </w:p>
        </w:tc>
        <w:tc>
          <w:tcPr>
            <w:tcW w:w="496" w:type="pct"/>
            <w:tcMar>
              <w:top w:w="15" w:type="dxa"/>
              <w:left w:w="108" w:type="dxa"/>
              <w:bottom w:w="0" w:type="dxa"/>
              <w:right w:w="108" w:type="dxa"/>
            </w:tcMar>
            <w:vAlign w:val="center"/>
            <w:hideMark/>
          </w:tcPr>
          <w:p w14:paraId="60299176" w14:textId="77777777" w:rsidR="007F0FAF" w:rsidRPr="00D92426" w:rsidRDefault="007F0FAF" w:rsidP="007F0FAF">
            <w:pPr>
              <w:spacing w:line="288" w:lineRule="auto"/>
              <w:jc w:val="center"/>
              <w:textAlignment w:val="baseline"/>
              <w:rPr>
                <w:sz w:val="24"/>
                <w:szCs w:val="24"/>
              </w:rPr>
            </w:pPr>
            <w:r w:rsidRPr="00D92426">
              <w:rPr>
                <w:kern w:val="24"/>
                <w:sz w:val="24"/>
                <w:szCs w:val="24"/>
              </w:rPr>
              <w:t>12.8</w:t>
            </w:r>
          </w:p>
        </w:tc>
        <w:tc>
          <w:tcPr>
            <w:tcW w:w="739" w:type="pct"/>
            <w:tcMar>
              <w:top w:w="15" w:type="dxa"/>
              <w:left w:w="108" w:type="dxa"/>
              <w:bottom w:w="0" w:type="dxa"/>
              <w:right w:w="108" w:type="dxa"/>
            </w:tcMar>
            <w:vAlign w:val="center"/>
            <w:hideMark/>
          </w:tcPr>
          <w:p w14:paraId="35BE53D4" w14:textId="77777777" w:rsidR="007F0FAF" w:rsidRPr="00D92426" w:rsidRDefault="007F0FAF" w:rsidP="007F0FAF">
            <w:pPr>
              <w:spacing w:line="288" w:lineRule="auto"/>
              <w:jc w:val="center"/>
              <w:textAlignment w:val="baseline"/>
              <w:rPr>
                <w:sz w:val="24"/>
                <w:szCs w:val="24"/>
              </w:rPr>
            </w:pPr>
            <w:r w:rsidRPr="00D92426">
              <w:rPr>
                <w:kern w:val="24"/>
                <w:sz w:val="24"/>
                <w:szCs w:val="24"/>
              </w:rPr>
              <w:t>Lead</w:t>
            </w:r>
          </w:p>
          <w:p w14:paraId="61A2BE6F" w14:textId="77777777" w:rsidR="007F0FAF" w:rsidRPr="00D92426" w:rsidRDefault="007F0FAF" w:rsidP="007F0FAF">
            <w:pPr>
              <w:spacing w:line="288" w:lineRule="auto"/>
              <w:jc w:val="center"/>
              <w:textAlignment w:val="baseline"/>
              <w:rPr>
                <w:sz w:val="24"/>
                <w:szCs w:val="24"/>
              </w:rPr>
            </w:pPr>
            <w:r w:rsidRPr="00D92426">
              <w:rPr>
                <w:kern w:val="24"/>
                <w:sz w:val="24"/>
                <w:szCs w:val="24"/>
              </w:rPr>
              <w:t>Blended/LW cement</w:t>
            </w:r>
          </w:p>
        </w:tc>
        <w:tc>
          <w:tcPr>
            <w:tcW w:w="1122" w:type="pct"/>
            <w:vMerge w:val="restart"/>
            <w:tcMar>
              <w:top w:w="15" w:type="dxa"/>
              <w:left w:w="108" w:type="dxa"/>
              <w:bottom w:w="0" w:type="dxa"/>
              <w:right w:w="108" w:type="dxa"/>
            </w:tcMar>
            <w:vAlign w:val="center"/>
            <w:hideMark/>
          </w:tcPr>
          <w:p w14:paraId="3B70A109" w14:textId="77777777" w:rsidR="007F0FAF" w:rsidRPr="00D92426" w:rsidRDefault="007F0FAF" w:rsidP="007F0FAF">
            <w:pPr>
              <w:spacing w:line="288" w:lineRule="auto"/>
              <w:jc w:val="both"/>
              <w:textAlignment w:val="baseline"/>
              <w:rPr>
                <w:sz w:val="24"/>
                <w:szCs w:val="24"/>
              </w:rPr>
            </w:pPr>
            <w:r w:rsidRPr="00D92426">
              <w:rPr>
                <w:kern w:val="24"/>
                <w:sz w:val="24"/>
                <w:szCs w:val="24"/>
              </w:rPr>
              <w:t>Excess: 25% in OH or 10% Caliper.</w:t>
            </w:r>
          </w:p>
        </w:tc>
      </w:tr>
      <w:tr w:rsidR="007F0FAF" w:rsidRPr="00D92426" w14:paraId="00E696E7" w14:textId="77777777" w:rsidTr="007D34CF">
        <w:trPr>
          <w:trHeight w:val="602"/>
          <w:jc w:val="center"/>
        </w:trPr>
        <w:tc>
          <w:tcPr>
            <w:tcW w:w="832" w:type="pct"/>
            <w:vMerge/>
            <w:vAlign w:val="center"/>
            <w:hideMark/>
          </w:tcPr>
          <w:p w14:paraId="79EC2CCD" w14:textId="77777777" w:rsidR="007F0FAF" w:rsidRPr="00D92426" w:rsidRDefault="007F0FAF" w:rsidP="007F0FAF">
            <w:pPr>
              <w:spacing w:line="288" w:lineRule="auto"/>
              <w:rPr>
                <w:sz w:val="24"/>
                <w:szCs w:val="24"/>
              </w:rPr>
            </w:pPr>
          </w:p>
        </w:tc>
        <w:tc>
          <w:tcPr>
            <w:tcW w:w="542" w:type="pct"/>
            <w:vMerge/>
            <w:vAlign w:val="center"/>
            <w:hideMark/>
          </w:tcPr>
          <w:p w14:paraId="747FAA08" w14:textId="77777777" w:rsidR="007F0FAF" w:rsidRPr="00D92426" w:rsidRDefault="007F0FAF" w:rsidP="007F0FAF">
            <w:pPr>
              <w:spacing w:line="288" w:lineRule="auto"/>
              <w:rPr>
                <w:sz w:val="24"/>
                <w:szCs w:val="24"/>
              </w:rPr>
            </w:pPr>
          </w:p>
        </w:tc>
        <w:tc>
          <w:tcPr>
            <w:tcW w:w="770" w:type="pct"/>
            <w:tcMar>
              <w:top w:w="15" w:type="dxa"/>
              <w:left w:w="108" w:type="dxa"/>
              <w:bottom w:w="0" w:type="dxa"/>
              <w:right w:w="108" w:type="dxa"/>
            </w:tcMar>
            <w:vAlign w:val="center"/>
            <w:hideMark/>
          </w:tcPr>
          <w:p w14:paraId="60AAF4F5" w14:textId="77777777" w:rsidR="007F0FAF" w:rsidRPr="00D92426" w:rsidRDefault="007F0FAF" w:rsidP="007F0FAF">
            <w:pPr>
              <w:spacing w:line="288" w:lineRule="auto"/>
              <w:jc w:val="center"/>
              <w:textAlignment w:val="baseline"/>
              <w:rPr>
                <w:sz w:val="24"/>
                <w:szCs w:val="24"/>
              </w:rPr>
            </w:pPr>
            <w:r w:rsidRPr="00D92426">
              <w:rPr>
                <w:kern w:val="24"/>
                <w:sz w:val="24"/>
                <w:szCs w:val="24"/>
              </w:rPr>
              <w:t>+/- 250 above shoe</w:t>
            </w:r>
          </w:p>
        </w:tc>
        <w:tc>
          <w:tcPr>
            <w:tcW w:w="499" w:type="pct"/>
            <w:tcMar>
              <w:top w:w="15" w:type="dxa"/>
              <w:left w:w="108" w:type="dxa"/>
              <w:bottom w:w="0" w:type="dxa"/>
              <w:right w:w="108" w:type="dxa"/>
            </w:tcMar>
            <w:vAlign w:val="center"/>
            <w:hideMark/>
          </w:tcPr>
          <w:p w14:paraId="1984452E" w14:textId="77777777" w:rsidR="007F0FAF" w:rsidRPr="00D92426" w:rsidRDefault="007F0FAF" w:rsidP="007F0FAF">
            <w:pPr>
              <w:spacing w:line="288" w:lineRule="auto"/>
              <w:jc w:val="center"/>
              <w:textAlignment w:val="baseline"/>
              <w:rPr>
                <w:sz w:val="24"/>
                <w:szCs w:val="24"/>
              </w:rPr>
            </w:pPr>
            <w:r w:rsidRPr="00D92426">
              <w:rPr>
                <w:kern w:val="24"/>
                <w:sz w:val="24"/>
                <w:szCs w:val="24"/>
              </w:rPr>
              <w:t>Shoe</w:t>
            </w:r>
          </w:p>
        </w:tc>
        <w:tc>
          <w:tcPr>
            <w:tcW w:w="496" w:type="pct"/>
            <w:tcMar>
              <w:top w:w="15" w:type="dxa"/>
              <w:left w:w="108" w:type="dxa"/>
              <w:bottom w:w="0" w:type="dxa"/>
              <w:right w:w="108" w:type="dxa"/>
            </w:tcMar>
            <w:vAlign w:val="center"/>
            <w:hideMark/>
          </w:tcPr>
          <w:p w14:paraId="025EB7F4" w14:textId="77777777" w:rsidR="007F0FAF" w:rsidRPr="00D92426" w:rsidRDefault="007F0FAF" w:rsidP="007F0FAF">
            <w:pPr>
              <w:spacing w:line="288" w:lineRule="auto"/>
              <w:jc w:val="center"/>
              <w:textAlignment w:val="baseline"/>
              <w:rPr>
                <w:sz w:val="24"/>
                <w:szCs w:val="24"/>
              </w:rPr>
            </w:pPr>
            <w:r w:rsidRPr="00D92426">
              <w:rPr>
                <w:kern w:val="24"/>
                <w:sz w:val="24"/>
                <w:szCs w:val="24"/>
              </w:rPr>
              <w:t>14.5</w:t>
            </w:r>
          </w:p>
        </w:tc>
        <w:tc>
          <w:tcPr>
            <w:tcW w:w="739" w:type="pct"/>
            <w:tcMar>
              <w:top w:w="15" w:type="dxa"/>
              <w:left w:w="108" w:type="dxa"/>
              <w:bottom w:w="0" w:type="dxa"/>
              <w:right w:w="108" w:type="dxa"/>
            </w:tcMar>
            <w:vAlign w:val="center"/>
            <w:hideMark/>
          </w:tcPr>
          <w:p w14:paraId="06C3AEA3" w14:textId="77777777" w:rsidR="007F0FAF" w:rsidRPr="00D92426" w:rsidRDefault="007F0FAF" w:rsidP="007F0FAF">
            <w:pPr>
              <w:spacing w:line="288" w:lineRule="auto"/>
              <w:jc w:val="center"/>
              <w:textAlignment w:val="baseline"/>
              <w:rPr>
                <w:sz w:val="24"/>
                <w:szCs w:val="24"/>
              </w:rPr>
            </w:pPr>
            <w:r w:rsidRPr="00D92426">
              <w:rPr>
                <w:kern w:val="24"/>
                <w:sz w:val="24"/>
                <w:szCs w:val="24"/>
              </w:rPr>
              <w:t>Tail</w:t>
            </w:r>
          </w:p>
          <w:p w14:paraId="1C0F5007" w14:textId="77777777" w:rsidR="007F0FAF" w:rsidRPr="00D92426" w:rsidRDefault="007F0FAF" w:rsidP="007F0FAF">
            <w:pPr>
              <w:spacing w:line="288" w:lineRule="auto"/>
              <w:jc w:val="center"/>
              <w:textAlignment w:val="baseline"/>
              <w:rPr>
                <w:sz w:val="24"/>
                <w:szCs w:val="24"/>
              </w:rPr>
            </w:pPr>
            <w:r w:rsidRPr="00D92426">
              <w:rPr>
                <w:kern w:val="24"/>
                <w:sz w:val="24"/>
                <w:szCs w:val="24"/>
              </w:rPr>
              <w:t>Blended/LW cement</w:t>
            </w:r>
          </w:p>
        </w:tc>
        <w:tc>
          <w:tcPr>
            <w:tcW w:w="1122" w:type="pct"/>
            <w:vMerge/>
            <w:vAlign w:val="center"/>
            <w:hideMark/>
          </w:tcPr>
          <w:p w14:paraId="127DD87B" w14:textId="77777777" w:rsidR="007F0FAF" w:rsidRPr="00D92426" w:rsidRDefault="007F0FAF" w:rsidP="007F0FAF">
            <w:pPr>
              <w:spacing w:line="288" w:lineRule="auto"/>
              <w:rPr>
                <w:sz w:val="24"/>
                <w:szCs w:val="24"/>
              </w:rPr>
            </w:pPr>
          </w:p>
        </w:tc>
      </w:tr>
      <w:tr w:rsidR="007F0FAF" w:rsidRPr="00D92426" w14:paraId="65ED6224" w14:textId="77777777" w:rsidTr="007D34CF">
        <w:trPr>
          <w:trHeight w:val="677"/>
          <w:jc w:val="center"/>
        </w:trPr>
        <w:tc>
          <w:tcPr>
            <w:tcW w:w="832" w:type="pct"/>
            <w:tcMar>
              <w:top w:w="15" w:type="dxa"/>
              <w:left w:w="108" w:type="dxa"/>
              <w:bottom w:w="0" w:type="dxa"/>
              <w:right w:w="108" w:type="dxa"/>
            </w:tcMar>
            <w:vAlign w:val="center"/>
            <w:hideMark/>
          </w:tcPr>
          <w:p w14:paraId="2937DE32" w14:textId="77777777" w:rsidR="007F0FAF" w:rsidRPr="00D92426" w:rsidRDefault="007F0FAF" w:rsidP="007F0FAF">
            <w:pPr>
              <w:spacing w:line="288" w:lineRule="auto"/>
              <w:jc w:val="center"/>
              <w:textAlignment w:val="baseline"/>
              <w:rPr>
                <w:sz w:val="24"/>
                <w:szCs w:val="24"/>
              </w:rPr>
            </w:pPr>
            <w:r w:rsidRPr="00D92426">
              <w:rPr>
                <w:bCs/>
                <w:kern w:val="24"/>
                <w:sz w:val="24"/>
                <w:szCs w:val="24"/>
              </w:rPr>
              <w:t>8 ½” – 7” liner</w:t>
            </w:r>
          </w:p>
        </w:tc>
        <w:tc>
          <w:tcPr>
            <w:tcW w:w="542" w:type="pct"/>
            <w:tcMar>
              <w:top w:w="15" w:type="dxa"/>
              <w:left w:w="107" w:type="dxa"/>
              <w:bottom w:w="0" w:type="dxa"/>
              <w:right w:w="107" w:type="dxa"/>
            </w:tcMar>
            <w:vAlign w:val="center"/>
            <w:hideMark/>
          </w:tcPr>
          <w:p w14:paraId="5F53DDD2" w14:textId="77777777" w:rsidR="007F0FAF" w:rsidRPr="00D92426" w:rsidRDefault="007F0FAF" w:rsidP="007F0FAF">
            <w:pPr>
              <w:overflowPunct w:val="0"/>
              <w:spacing w:line="288" w:lineRule="auto"/>
              <w:jc w:val="center"/>
              <w:textAlignment w:val="baseline"/>
              <w:rPr>
                <w:sz w:val="24"/>
                <w:szCs w:val="24"/>
              </w:rPr>
            </w:pPr>
            <w:r w:rsidRPr="00D92426">
              <w:rPr>
                <w:kern w:val="24"/>
                <w:sz w:val="24"/>
                <w:szCs w:val="24"/>
              </w:rPr>
              <w:t>+/-4,352</w:t>
            </w:r>
          </w:p>
        </w:tc>
        <w:tc>
          <w:tcPr>
            <w:tcW w:w="770" w:type="pct"/>
            <w:tcMar>
              <w:top w:w="15" w:type="dxa"/>
              <w:left w:w="108" w:type="dxa"/>
              <w:bottom w:w="0" w:type="dxa"/>
              <w:right w:w="108" w:type="dxa"/>
            </w:tcMar>
            <w:vAlign w:val="center"/>
            <w:hideMark/>
          </w:tcPr>
          <w:p w14:paraId="2F71B115" w14:textId="77777777" w:rsidR="007F0FAF" w:rsidRPr="00D92426" w:rsidRDefault="007F0FAF" w:rsidP="007F0FAF">
            <w:pPr>
              <w:spacing w:line="288" w:lineRule="auto"/>
              <w:jc w:val="center"/>
              <w:textAlignment w:val="baseline"/>
              <w:rPr>
                <w:sz w:val="24"/>
                <w:szCs w:val="24"/>
              </w:rPr>
            </w:pPr>
            <w:r w:rsidRPr="00D92426">
              <w:rPr>
                <w:kern w:val="24"/>
                <w:sz w:val="24"/>
                <w:szCs w:val="24"/>
              </w:rPr>
              <w:t>Top of Liner</w:t>
            </w:r>
          </w:p>
        </w:tc>
        <w:tc>
          <w:tcPr>
            <w:tcW w:w="499" w:type="pct"/>
            <w:tcMar>
              <w:top w:w="15" w:type="dxa"/>
              <w:left w:w="108" w:type="dxa"/>
              <w:bottom w:w="0" w:type="dxa"/>
              <w:right w:w="108" w:type="dxa"/>
            </w:tcMar>
            <w:vAlign w:val="center"/>
            <w:hideMark/>
          </w:tcPr>
          <w:p w14:paraId="37A34CC5" w14:textId="77777777" w:rsidR="007F0FAF" w:rsidRPr="00D92426" w:rsidRDefault="007F0FAF" w:rsidP="007F0FAF">
            <w:pPr>
              <w:spacing w:line="288" w:lineRule="auto"/>
              <w:jc w:val="center"/>
              <w:textAlignment w:val="baseline"/>
              <w:rPr>
                <w:sz w:val="24"/>
                <w:szCs w:val="24"/>
              </w:rPr>
            </w:pPr>
            <w:r w:rsidRPr="00D92426">
              <w:rPr>
                <w:kern w:val="24"/>
                <w:sz w:val="24"/>
                <w:szCs w:val="24"/>
              </w:rPr>
              <w:t>Liner shoe</w:t>
            </w:r>
          </w:p>
        </w:tc>
        <w:tc>
          <w:tcPr>
            <w:tcW w:w="496" w:type="pct"/>
            <w:tcMar>
              <w:top w:w="15" w:type="dxa"/>
              <w:left w:w="108" w:type="dxa"/>
              <w:bottom w:w="0" w:type="dxa"/>
              <w:right w:w="108" w:type="dxa"/>
            </w:tcMar>
            <w:vAlign w:val="center"/>
            <w:hideMark/>
          </w:tcPr>
          <w:p w14:paraId="0EC4E8C0" w14:textId="77777777" w:rsidR="007F0FAF" w:rsidRPr="00D92426" w:rsidRDefault="007F0FAF" w:rsidP="007F0FAF">
            <w:pPr>
              <w:spacing w:line="288" w:lineRule="auto"/>
              <w:jc w:val="center"/>
              <w:textAlignment w:val="baseline"/>
              <w:rPr>
                <w:sz w:val="24"/>
                <w:szCs w:val="24"/>
              </w:rPr>
            </w:pPr>
            <w:r w:rsidRPr="00D92426">
              <w:rPr>
                <w:kern w:val="24"/>
                <w:sz w:val="24"/>
                <w:szCs w:val="24"/>
              </w:rPr>
              <w:t>14.5</w:t>
            </w:r>
          </w:p>
        </w:tc>
        <w:tc>
          <w:tcPr>
            <w:tcW w:w="739" w:type="pct"/>
            <w:tcMar>
              <w:top w:w="15" w:type="dxa"/>
              <w:left w:w="108" w:type="dxa"/>
              <w:bottom w:w="0" w:type="dxa"/>
              <w:right w:w="108" w:type="dxa"/>
            </w:tcMar>
            <w:vAlign w:val="center"/>
            <w:hideMark/>
          </w:tcPr>
          <w:p w14:paraId="3321D6A8" w14:textId="77777777" w:rsidR="007F0FAF" w:rsidRPr="00D92426" w:rsidRDefault="007F0FAF" w:rsidP="007F0FAF">
            <w:pPr>
              <w:spacing w:line="288" w:lineRule="auto"/>
              <w:jc w:val="center"/>
              <w:textAlignment w:val="baseline"/>
              <w:rPr>
                <w:sz w:val="24"/>
                <w:szCs w:val="24"/>
              </w:rPr>
            </w:pPr>
            <w:r w:rsidRPr="00D92426">
              <w:rPr>
                <w:kern w:val="24"/>
                <w:sz w:val="24"/>
                <w:szCs w:val="24"/>
              </w:rPr>
              <w:t>Single Blended/LW cement</w:t>
            </w:r>
          </w:p>
        </w:tc>
        <w:tc>
          <w:tcPr>
            <w:tcW w:w="1122" w:type="pct"/>
            <w:tcMar>
              <w:top w:w="15" w:type="dxa"/>
              <w:left w:w="108" w:type="dxa"/>
              <w:bottom w:w="0" w:type="dxa"/>
              <w:right w:w="108" w:type="dxa"/>
            </w:tcMar>
            <w:vAlign w:val="center"/>
            <w:hideMark/>
          </w:tcPr>
          <w:p w14:paraId="3434BAC2" w14:textId="77777777" w:rsidR="007F0FAF" w:rsidRPr="00D92426" w:rsidRDefault="007F0FAF" w:rsidP="007F0FAF">
            <w:pPr>
              <w:spacing w:line="288" w:lineRule="auto"/>
              <w:textAlignment w:val="baseline"/>
              <w:rPr>
                <w:sz w:val="24"/>
                <w:szCs w:val="24"/>
              </w:rPr>
            </w:pPr>
            <w:r w:rsidRPr="00D92426">
              <w:rPr>
                <w:kern w:val="24"/>
                <w:sz w:val="24"/>
                <w:szCs w:val="24"/>
              </w:rPr>
              <w:t>Excess: 25% in OH or 10% Caliper. </w:t>
            </w:r>
          </w:p>
        </w:tc>
      </w:tr>
    </w:tbl>
    <w:p w14:paraId="5EDAEBB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contextualSpacing/>
        <w:rPr>
          <w:b/>
          <w:sz w:val="24"/>
          <w:szCs w:val="24"/>
        </w:rPr>
      </w:pPr>
    </w:p>
    <w:p w14:paraId="261438D9" w14:textId="77777777"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b/>
          <w:sz w:val="24"/>
          <w:szCs w:val="24"/>
        </w:rPr>
        <w:t>Bit Program</w:t>
      </w:r>
    </w:p>
    <w:p w14:paraId="70D5A0F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sz w:val="24"/>
          <w:szCs w:val="24"/>
        </w:rPr>
        <w:drawing>
          <wp:anchor distT="0" distB="0" distL="114300" distR="114300" simplePos="0" relativeHeight="251673088" behindDoc="0" locked="0" layoutInCell="1" allowOverlap="1" wp14:anchorId="02E6BA36" wp14:editId="68825B71">
            <wp:simplePos x="0" y="0"/>
            <wp:positionH relativeFrom="column">
              <wp:posOffset>0</wp:posOffset>
            </wp:positionH>
            <wp:positionV relativeFrom="paragraph">
              <wp:posOffset>200025</wp:posOffset>
            </wp:positionV>
            <wp:extent cx="5991225" cy="2313940"/>
            <wp:effectExtent l="19050" t="19050" r="28575" b="10160"/>
            <wp:wrapSquare wrapText="bothSides"/>
            <wp:docPr id="15" name="Picture 15"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table with numbers and symbols&#10;&#10;AI-generated content may be incorrect."/>
                    <pic:cNvPicPr/>
                  </pic:nvPicPr>
                  <pic:blipFill rotWithShape="1">
                    <a:blip r:embed="rId26">
                      <a:extLst>
                        <a:ext uri="{28A0092B-C50C-407E-A947-70E740481C1C}">
                          <a14:useLocalDpi xmlns:a14="http://schemas.microsoft.com/office/drawing/2010/main" val="0"/>
                        </a:ext>
                      </a:extLst>
                    </a:blip>
                    <a:srcRect r="480" b="7882"/>
                    <a:stretch/>
                  </pic:blipFill>
                  <pic:spPr bwMode="auto">
                    <a:xfrm>
                      <a:off x="0" y="0"/>
                      <a:ext cx="5991225" cy="2313940"/>
                    </a:xfrm>
                    <a:prstGeom prst="rect">
                      <a:avLst/>
                    </a:prstGeom>
                    <a:ln w="9525" cap="flat" cmpd="sng" algn="ctr">
                      <a:solidFill>
                        <a:srgbClr val="156082"/>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8C1BA9" w14:textId="4216F1D0" w:rsidR="00FF490E" w:rsidRDefault="00FF490E">
      <w:pPr>
        <w:rPr>
          <w:b/>
          <w:sz w:val="24"/>
          <w:szCs w:val="24"/>
        </w:rPr>
      </w:pPr>
      <w:r>
        <w:rPr>
          <w:b/>
          <w:sz w:val="24"/>
          <w:szCs w:val="24"/>
        </w:rPr>
        <w:br w:type="page"/>
      </w:r>
    </w:p>
    <w:p w14:paraId="700E01A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b/>
          <w:sz w:val="24"/>
          <w:szCs w:val="24"/>
        </w:rPr>
        <w:lastRenderedPageBreak/>
        <w:t>DH-18X</w:t>
      </w:r>
    </w:p>
    <w:tbl>
      <w:tblPr>
        <w:tblW w:w="4942" w:type="pct"/>
        <w:jc w:val="center"/>
        <w:tblLook w:val="04A0" w:firstRow="1" w:lastRow="0" w:firstColumn="1" w:lastColumn="0" w:noHBand="0" w:noVBand="1"/>
      </w:tblPr>
      <w:tblGrid>
        <w:gridCol w:w="1030"/>
        <w:gridCol w:w="1907"/>
        <w:gridCol w:w="1704"/>
        <w:gridCol w:w="730"/>
        <w:gridCol w:w="683"/>
        <w:gridCol w:w="980"/>
        <w:gridCol w:w="770"/>
        <w:gridCol w:w="867"/>
        <w:gridCol w:w="1072"/>
      </w:tblGrid>
      <w:tr w:rsidR="007F0FAF" w:rsidRPr="00D92426" w14:paraId="006523F8" w14:textId="77777777" w:rsidTr="007D34CF">
        <w:trPr>
          <w:trHeight w:val="430"/>
          <w:jc w:val="center"/>
        </w:trPr>
        <w:tc>
          <w:tcPr>
            <w:tcW w:w="529" w:type="pct"/>
            <w:vMerge w:val="restart"/>
            <w:tcBorders>
              <w:top w:val="single" w:sz="8" w:space="0" w:color="auto"/>
              <w:left w:val="single" w:sz="8" w:space="0" w:color="auto"/>
              <w:bottom w:val="single" w:sz="4" w:space="0" w:color="auto"/>
              <w:right w:val="single" w:sz="4" w:space="0" w:color="auto"/>
            </w:tcBorders>
            <w:vAlign w:val="center"/>
            <w:hideMark/>
          </w:tcPr>
          <w:p w14:paraId="64615228" w14:textId="77777777" w:rsidR="007F0FAF" w:rsidRPr="00D92426" w:rsidRDefault="007F0FAF" w:rsidP="007F0FAF">
            <w:pPr>
              <w:spacing w:line="288" w:lineRule="auto"/>
              <w:ind w:left="-118" w:right="-103"/>
              <w:contextualSpacing/>
              <w:jc w:val="center"/>
              <w:rPr>
                <w:b/>
                <w:bCs/>
                <w:sz w:val="24"/>
                <w:szCs w:val="24"/>
              </w:rPr>
            </w:pPr>
            <w:r w:rsidRPr="00D92426">
              <w:rPr>
                <w:b/>
                <w:sz w:val="24"/>
                <w:szCs w:val="24"/>
              </w:rPr>
              <w:t>Hole size (in)</w:t>
            </w:r>
          </w:p>
        </w:tc>
        <w:tc>
          <w:tcPr>
            <w:tcW w:w="977" w:type="pct"/>
            <w:vMerge w:val="restart"/>
            <w:tcBorders>
              <w:top w:val="single" w:sz="8" w:space="0" w:color="auto"/>
              <w:left w:val="single" w:sz="4" w:space="0" w:color="auto"/>
              <w:bottom w:val="single" w:sz="4" w:space="0" w:color="auto"/>
              <w:right w:val="single" w:sz="4" w:space="0" w:color="auto"/>
            </w:tcBorders>
            <w:vAlign w:val="center"/>
            <w:hideMark/>
          </w:tcPr>
          <w:p w14:paraId="0499AC44" w14:textId="77777777" w:rsidR="007F0FAF" w:rsidRPr="00D92426" w:rsidRDefault="007F0FAF" w:rsidP="007F0FAF">
            <w:pPr>
              <w:spacing w:line="288" w:lineRule="auto"/>
              <w:ind w:left="-113" w:right="-97"/>
              <w:contextualSpacing/>
              <w:jc w:val="center"/>
              <w:rPr>
                <w:b/>
                <w:bCs/>
                <w:sz w:val="24"/>
                <w:szCs w:val="24"/>
              </w:rPr>
            </w:pPr>
            <w:r w:rsidRPr="00D92426">
              <w:rPr>
                <w:b/>
                <w:bCs/>
                <w:sz w:val="24"/>
                <w:szCs w:val="24"/>
              </w:rPr>
              <w:t xml:space="preserve">Bit Type/IADC </w:t>
            </w:r>
          </w:p>
        </w:tc>
        <w:tc>
          <w:tcPr>
            <w:tcW w:w="875" w:type="pct"/>
            <w:vMerge w:val="restart"/>
            <w:tcBorders>
              <w:top w:val="single" w:sz="8" w:space="0" w:color="auto"/>
              <w:left w:val="single" w:sz="4" w:space="0" w:color="auto"/>
              <w:bottom w:val="single" w:sz="4" w:space="0" w:color="auto"/>
              <w:right w:val="single" w:sz="4" w:space="0" w:color="auto"/>
            </w:tcBorders>
            <w:vAlign w:val="center"/>
            <w:hideMark/>
          </w:tcPr>
          <w:p w14:paraId="1672571E" w14:textId="77777777" w:rsidR="007F0FAF" w:rsidRPr="00D92426" w:rsidRDefault="007F0FAF" w:rsidP="007F0FAF">
            <w:pPr>
              <w:spacing w:line="288" w:lineRule="auto"/>
              <w:ind w:left="-119" w:right="-130"/>
              <w:contextualSpacing/>
              <w:jc w:val="center"/>
              <w:rPr>
                <w:b/>
                <w:bCs/>
                <w:sz w:val="24"/>
                <w:szCs w:val="24"/>
              </w:rPr>
            </w:pPr>
            <w:r w:rsidRPr="00D92426">
              <w:rPr>
                <w:b/>
                <w:bCs/>
                <w:sz w:val="24"/>
                <w:szCs w:val="24"/>
              </w:rPr>
              <w:t>Nozzle</w:t>
            </w:r>
          </w:p>
          <w:p w14:paraId="3B84C608" w14:textId="77777777" w:rsidR="007F0FAF" w:rsidRPr="00D92426" w:rsidRDefault="007F0FAF" w:rsidP="007F0FAF">
            <w:pPr>
              <w:spacing w:line="288" w:lineRule="auto"/>
              <w:ind w:left="-119" w:right="-130"/>
              <w:contextualSpacing/>
              <w:jc w:val="center"/>
              <w:rPr>
                <w:b/>
                <w:bCs/>
                <w:i/>
                <w:sz w:val="24"/>
                <w:szCs w:val="24"/>
              </w:rPr>
            </w:pPr>
            <w:r w:rsidRPr="00D92426">
              <w:rPr>
                <w:b/>
                <w:bCs/>
                <w:i/>
                <w:sz w:val="24"/>
                <w:szCs w:val="24"/>
              </w:rPr>
              <w:t>/32”</w:t>
            </w:r>
          </w:p>
        </w:tc>
        <w:tc>
          <w:tcPr>
            <w:tcW w:w="2619" w:type="pct"/>
            <w:gridSpan w:val="6"/>
            <w:tcBorders>
              <w:top w:val="single" w:sz="8" w:space="0" w:color="auto"/>
              <w:left w:val="nil"/>
              <w:bottom w:val="single" w:sz="4" w:space="0" w:color="auto"/>
              <w:right w:val="single" w:sz="8" w:space="0" w:color="000000"/>
            </w:tcBorders>
            <w:vAlign w:val="center"/>
            <w:hideMark/>
          </w:tcPr>
          <w:p w14:paraId="6FADFA38" w14:textId="77777777" w:rsidR="007F0FAF" w:rsidRPr="00D92426" w:rsidRDefault="007F0FAF" w:rsidP="007F0FAF">
            <w:pPr>
              <w:spacing w:line="288" w:lineRule="auto"/>
              <w:contextualSpacing/>
              <w:jc w:val="center"/>
              <w:rPr>
                <w:b/>
                <w:bCs/>
                <w:sz w:val="24"/>
                <w:szCs w:val="24"/>
              </w:rPr>
            </w:pPr>
            <w:r w:rsidRPr="00D92426">
              <w:rPr>
                <w:b/>
                <w:bCs/>
                <w:sz w:val="24"/>
                <w:szCs w:val="24"/>
              </w:rPr>
              <w:t>Parameters</w:t>
            </w:r>
          </w:p>
        </w:tc>
      </w:tr>
      <w:tr w:rsidR="007F0FAF" w:rsidRPr="00D92426" w14:paraId="3000CDF3" w14:textId="77777777" w:rsidTr="007D34CF">
        <w:trPr>
          <w:trHeight w:val="567"/>
          <w:jc w:val="center"/>
        </w:trPr>
        <w:tc>
          <w:tcPr>
            <w:tcW w:w="529" w:type="pct"/>
            <w:vMerge/>
            <w:tcBorders>
              <w:top w:val="single" w:sz="8" w:space="0" w:color="auto"/>
              <w:left w:val="single" w:sz="8" w:space="0" w:color="auto"/>
              <w:bottom w:val="single" w:sz="4" w:space="0" w:color="auto"/>
              <w:right w:val="single" w:sz="4" w:space="0" w:color="auto"/>
            </w:tcBorders>
            <w:vAlign w:val="center"/>
            <w:hideMark/>
          </w:tcPr>
          <w:p w14:paraId="43218AAE" w14:textId="77777777" w:rsidR="007F0FAF" w:rsidRPr="00D92426" w:rsidRDefault="007F0FAF" w:rsidP="007F0FAF">
            <w:pPr>
              <w:spacing w:line="288" w:lineRule="auto"/>
              <w:ind w:left="-118" w:right="-103"/>
              <w:contextualSpacing/>
              <w:rPr>
                <w:b/>
                <w:bCs/>
                <w:sz w:val="24"/>
                <w:szCs w:val="24"/>
              </w:rPr>
            </w:pPr>
          </w:p>
        </w:tc>
        <w:tc>
          <w:tcPr>
            <w:tcW w:w="977" w:type="pct"/>
            <w:vMerge/>
            <w:tcBorders>
              <w:top w:val="single" w:sz="8" w:space="0" w:color="auto"/>
              <w:left w:val="single" w:sz="4" w:space="0" w:color="auto"/>
              <w:bottom w:val="single" w:sz="4" w:space="0" w:color="auto"/>
              <w:right w:val="single" w:sz="4" w:space="0" w:color="auto"/>
            </w:tcBorders>
            <w:vAlign w:val="center"/>
            <w:hideMark/>
          </w:tcPr>
          <w:p w14:paraId="78D207C8" w14:textId="77777777" w:rsidR="007F0FAF" w:rsidRPr="00D92426" w:rsidRDefault="007F0FAF" w:rsidP="007F0FAF">
            <w:pPr>
              <w:spacing w:line="288" w:lineRule="auto"/>
              <w:ind w:left="-113" w:right="-97"/>
              <w:contextualSpacing/>
              <w:jc w:val="center"/>
              <w:rPr>
                <w:b/>
                <w:bCs/>
                <w:sz w:val="24"/>
                <w:szCs w:val="24"/>
              </w:rPr>
            </w:pPr>
          </w:p>
        </w:tc>
        <w:tc>
          <w:tcPr>
            <w:tcW w:w="875" w:type="pct"/>
            <w:vMerge/>
            <w:tcBorders>
              <w:top w:val="single" w:sz="8" w:space="0" w:color="auto"/>
              <w:left w:val="single" w:sz="4" w:space="0" w:color="auto"/>
              <w:bottom w:val="single" w:sz="4" w:space="0" w:color="auto"/>
              <w:right w:val="single" w:sz="4" w:space="0" w:color="auto"/>
            </w:tcBorders>
            <w:vAlign w:val="center"/>
            <w:hideMark/>
          </w:tcPr>
          <w:p w14:paraId="2C817254" w14:textId="77777777" w:rsidR="007F0FAF" w:rsidRPr="00D92426" w:rsidRDefault="007F0FAF" w:rsidP="007F0FAF">
            <w:pPr>
              <w:spacing w:line="288" w:lineRule="auto"/>
              <w:ind w:left="-119" w:right="-130"/>
              <w:contextualSpacing/>
              <w:jc w:val="center"/>
              <w:rPr>
                <w:b/>
                <w:bCs/>
                <w:sz w:val="24"/>
                <w:szCs w:val="24"/>
              </w:rPr>
            </w:pPr>
          </w:p>
        </w:tc>
        <w:tc>
          <w:tcPr>
            <w:tcW w:w="375" w:type="pct"/>
            <w:tcBorders>
              <w:top w:val="nil"/>
              <w:left w:val="nil"/>
              <w:bottom w:val="single" w:sz="4" w:space="0" w:color="auto"/>
              <w:right w:val="single" w:sz="4" w:space="0" w:color="auto"/>
            </w:tcBorders>
            <w:vAlign w:val="center"/>
            <w:hideMark/>
          </w:tcPr>
          <w:p w14:paraId="7D0BBEED" w14:textId="77777777" w:rsidR="007F0FAF" w:rsidRPr="00D92426" w:rsidRDefault="007F0FAF" w:rsidP="007F0FAF">
            <w:pPr>
              <w:spacing w:line="288" w:lineRule="auto"/>
              <w:ind w:left="-86" w:right="-77"/>
              <w:contextualSpacing/>
              <w:jc w:val="center"/>
              <w:rPr>
                <w:b/>
                <w:bCs/>
                <w:i/>
                <w:sz w:val="24"/>
                <w:szCs w:val="24"/>
              </w:rPr>
            </w:pPr>
            <w:r w:rsidRPr="00D92426">
              <w:rPr>
                <w:b/>
                <w:bCs/>
                <w:i/>
                <w:sz w:val="24"/>
                <w:szCs w:val="24"/>
              </w:rPr>
              <w:t>From</w:t>
            </w:r>
          </w:p>
          <w:p w14:paraId="46A89610" w14:textId="77777777" w:rsidR="007F0FAF" w:rsidRPr="00D92426" w:rsidRDefault="007F0FAF" w:rsidP="007F0FAF">
            <w:pPr>
              <w:spacing w:line="288" w:lineRule="auto"/>
              <w:ind w:left="-86" w:right="-77"/>
              <w:contextualSpacing/>
              <w:jc w:val="center"/>
              <w:rPr>
                <w:b/>
                <w:bCs/>
                <w:i/>
                <w:sz w:val="24"/>
                <w:szCs w:val="24"/>
              </w:rPr>
            </w:pPr>
            <w:r w:rsidRPr="00D92426">
              <w:rPr>
                <w:b/>
                <w:bCs/>
                <w:i/>
                <w:sz w:val="24"/>
                <w:szCs w:val="24"/>
              </w:rPr>
              <w:t>(m)</w:t>
            </w:r>
          </w:p>
        </w:tc>
        <w:tc>
          <w:tcPr>
            <w:tcW w:w="351" w:type="pct"/>
            <w:tcBorders>
              <w:top w:val="nil"/>
              <w:left w:val="nil"/>
              <w:bottom w:val="single" w:sz="4" w:space="0" w:color="auto"/>
              <w:right w:val="single" w:sz="4" w:space="0" w:color="auto"/>
            </w:tcBorders>
            <w:vAlign w:val="center"/>
            <w:hideMark/>
          </w:tcPr>
          <w:p w14:paraId="4C91C957" w14:textId="77777777" w:rsidR="007F0FAF" w:rsidRPr="00D92426" w:rsidRDefault="007F0FAF" w:rsidP="007F0FAF">
            <w:pPr>
              <w:spacing w:line="288" w:lineRule="auto"/>
              <w:ind w:left="-139" w:right="-114"/>
              <w:contextualSpacing/>
              <w:jc w:val="center"/>
              <w:rPr>
                <w:b/>
                <w:bCs/>
                <w:i/>
                <w:sz w:val="24"/>
                <w:szCs w:val="24"/>
              </w:rPr>
            </w:pPr>
            <w:r w:rsidRPr="00D92426">
              <w:rPr>
                <w:b/>
                <w:bCs/>
                <w:i/>
                <w:sz w:val="24"/>
                <w:szCs w:val="24"/>
              </w:rPr>
              <w:t>To</w:t>
            </w:r>
          </w:p>
          <w:p w14:paraId="0FE5ED2B" w14:textId="77777777" w:rsidR="007F0FAF" w:rsidRPr="00D92426" w:rsidRDefault="007F0FAF" w:rsidP="007F0FAF">
            <w:pPr>
              <w:spacing w:line="288" w:lineRule="auto"/>
              <w:ind w:left="-139" w:right="-114"/>
              <w:contextualSpacing/>
              <w:jc w:val="center"/>
              <w:rPr>
                <w:b/>
                <w:bCs/>
                <w:i/>
                <w:sz w:val="24"/>
                <w:szCs w:val="24"/>
              </w:rPr>
            </w:pPr>
            <w:r w:rsidRPr="00D92426">
              <w:rPr>
                <w:b/>
                <w:bCs/>
                <w:i/>
                <w:sz w:val="24"/>
                <w:szCs w:val="24"/>
              </w:rPr>
              <w:t>(m)</w:t>
            </w:r>
          </w:p>
        </w:tc>
        <w:tc>
          <w:tcPr>
            <w:tcW w:w="503" w:type="pct"/>
            <w:tcBorders>
              <w:top w:val="nil"/>
              <w:left w:val="nil"/>
              <w:bottom w:val="single" w:sz="4" w:space="0" w:color="auto"/>
              <w:right w:val="single" w:sz="4" w:space="0" w:color="auto"/>
            </w:tcBorders>
            <w:vAlign w:val="center"/>
            <w:hideMark/>
          </w:tcPr>
          <w:p w14:paraId="02C846F1" w14:textId="77777777" w:rsidR="007F0FAF" w:rsidRPr="00D92426" w:rsidRDefault="007F0FAF" w:rsidP="007F0FAF">
            <w:pPr>
              <w:spacing w:line="288" w:lineRule="auto"/>
              <w:ind w:left="-102" w:right="-155"/>
              <w:contextualSpacing/>
              <w:jc w:val="center"/>
              <w:rPr>
                <w:b/>
                <w:bCs/>
                <w:i/>
                <w:sz w:val="24"/>
                <w:szCs w:val="24"/>
              </w:rPr>
            </w:pPr>
            <w:r w:rsidRPr="00D92426">
              <w:rPr>
                <w:b/>
                <w:bCs/>
                <w:i/>
                <w:sz w:val="24"/>
                <w:szCs w:val="24"/>
              </w:rPr>
              <w:t>Interval (m)</w:t>
            </w:r>
          </w:p>
        </w:tc>
        <w:tc>
          <w:tcPr>
            <w:tcW w:w="395" w:type="pct"/>
            <w:tcBorders>
              <w:top w:val="nil"/>
              <w:left w:val="nil"/>
              <w:bottom w:val="single" w:sz="4" w:space="0" w:color="auto"/>
              <w:right w:val="single" w:sz="4" w:space="0" w:color="auto"/>
            </w:tcBorders>
            <w:vAlign w:val="center"/>
            <w:hideMark/>
          </w:tcPr>
          <w:p w14:paraId="5856477E" w14:textId="77777777" w:rsidR="007F0FAF" w:rsidRPr="00D92426" w:rsidRDefault="007F0FAF" w:rsidP="007F0FAF">
            <w:pPr>
              <w:spacing w:line="288" w:lineRule="auto"/>
              <w:ind w:left="-61" w:right="-86"/>
              <w:contextualSpacing/>
              <w:jc w:val="center"/>
              <w:rPr>
                <w:b/>
                <w:bCs/>
                <w:i/>
                <w:sz w:val="24"/>
                <w:szCs w:val="24"/>
              </w:rPr>
            </w:pPr>
            <w:r w:rsidRPr="00D92426">
              <w:rPr>
                <w:b/>
                <w:bCs/>
                <w:i/>
                <w:sz w:val="24"/>
                <w:szCs w:val="24"/>
              </w:rPr>
              <w:t>WOB (kips)</w:t>
            </w:r>
          </w:p>
        </w:tc>
        <w:tc>
          <w:tcPr>
            <w:tcW w:w="445" w:type="pct"/>
            <w:tcBorders>
              <w:top w:val="nil"/>
              <w:left w:val="nil"/>
              <w:bottom w:val="single" w:sz="4" w:space="0" w:color="auto"/>
              <w:right w:val="single" w:sz="4" w:space="0" w:color="auto"/>
            </w:tcBorders>
            <w:vAlign w:val="center"/>
            <w:hideMark/>
          </w:tcPr>
          <w:p w14:paraId="0101929C" w14:textId="77777777" w:rsidR="007F0FAF" w:rsidRPr="00D92426" w:rsidRDefault="007F0FAF" w:rsidP="007F0FAF">
            <w:pPr>
              <w:spacing w:line="288" w:lineRule="auto"/>
              <w:ind w:left="-130" w:right="-108"/>
              <w:contextualSpacing/>
              <w:jc w:val="center"/>
              <w:rPr>
                <w:b/>
                <w:bCs/>
                <w:i/>
                <w:sz w:val="24"/>
                <w:szCs w:val="24"/>
              </w:rPr>
            </w:pPr>
            <w:r w:rsidRPr="00D92426">
              <w:rPr>
                <w:b/>
                <w:bCs/>
                <w:i/>
                <w:sz w:val="24"/>
                <w:szCs w:val="24"/>
              </w:rPr>
              <w:t>RPM</w:t>
            </w:r>
          </w:p>
        </w:tc>
        <w:tc>
          <w:tcPr>
            <w:tcW w:w="549" w:type="pct"/>
            <w:tcBorders>
              <w:top w:val="nil"/>
              <w:left w:val="nil"/>
              <w:bottom w:val="single" w:sz="4" w:space="0" w:color="auto"/>
              <w:right w:val="single" w:sz="8" w:space="0" w:color="auto"/>
            </w:tcBorders>
            <w:vAlign w:val="center"/>
            <w:hideMark/>
          </w:tcPr>
          <w:p w14:paraId="34620905" w14:textId="77777777" w:rsidR="007F0FAF" w:rsidRPr="00D92426" w:rsidRDefault="007F0FAF" w:rsidP="007F0FAF">
            <w:pPr>
              <w:spacing w:line="288" w:lineRule="auto"/>
              <w:ind w:left="-81" w:right="-109"/>
              <w:contextualSpacing/>
              <w:jc w:val="center"/>
              <w:rPr>
                <w:b/>
                <w:bCs/>
                <w:i/>
                <w:sz w:val="24"/>
                <w:szCs w:val="24"/>
              </w:rPr>
            </w:pPr>
            <w:r w:rsidRPr="00D92426">
              <w:rPr>
                <w:b/>
                <w:bCs/>
                <w:i/>
                <w:sz w:val="24"/>
                <w:szCs w:val="24"/>
              </w:rPr>
              <w:t>GPM</w:t>
            </w:r>
          </w:p>
        </w:tc>
      </w:tr>
      <w:tr w:rsidR="007F0FAF" w:rsidRPr="00D92426" w14:paraId="05028040" w14:textId="77777777" w:rsidTr="007D34CF">
        <w:trPr>
          <w:trHeight w:val="573"/>
          <w:jc w:val="center"/>
        </w:trPr>
        <w:tc>
          <w:tcPr>
            <w:tcW w:w="529" w:type="pct"/>
            <w:tcBorders>
              <w:top w:val="nil"/>
              <w:left w:val="single" w:sz="8" w:space="0" w:color="auto"/>
              <w:bottom w:val="single" w:sz="4" w:space="0" w:color="auto"/>
              <w:right w:val="single" w:sz="4" w:space="0" w:color="auto"/>
            </w:tcBorders>
            <w:noWrap/>
            <w:vAlign w:val="center"/>
            <w:hideMark/>
          </w:tcPr>
          <w:p w14:paraId="29E9AD0C" w14:textId="77777777" w:rsidR="007F0FAF" w:rsidRPr="00D92426" w:rsidRDefault="007F0FAF" w:rsidP="007F0FAF">
            <w:pPr>
              <w:spacing w:line="288" w:lineRule="auto"/>
              <w:ind w:left="-118" w:right="-103"/>
              <w:contextualSpacing/>
              <w:jc w:val="center"/>
              <w:rPr>
                <w:sz w:val="24"/>
                <w:szCs w:val="24"/>
              </w:rPr>
            </w:pPr>
            <w:r w:rsidRPr="00D92426">
              <w:rPr>
                <w:sz w:val="24"/>
                <w:szCs w:val="24"/>
              </w:rPr>
              <w:t>26</w:t>
            </w:r>
          </w:p>
        </w:tc>
        <w:tc>
          <w:tcPr>
            <w:tcW w:w="977" w:type="pct"/>
            <w:tcBorders>
              <w:top w:val="nil"/>
              <w:left w:val="nil"/>
              <w:bottom w:val="single" w:sz="4" w:space="0" w:color="auto"/>
              <w:right w:val="single" w:sz="4" w:space="0" w:color="auto"/>
            </w:tcBorders>
            <w:vAlign w:val="center"/>
            <w:hideMark/>
          </w:tcPr>
          <w:p w14:paraId="04A06551" w14:textId="77777777" w:rsidR="007F0FAF" w:rsidRPr="00D92426" w:rsidRDefault="007F0FAF" w:rsidP="007F0FAF">
            <w:pPr>
              <w:spacing w:line="288" w:lineRule="auto"/>
              <w:ind w:left="-113" w:right="-97"/>
              <w:contextualSpacing/>
              <w:jc w:val="center"/>
              <w:rPr>
                <w:sz w:val="24"/>
                <w:szCs w:val="24"/>
              </w:rPr>
            </w:pPr>
            <w:r w:rsidRPr="00D92426">
              <w:rPr>
                <w:sz w:val="24"/>
                <w:szCs w:val="24"/>
              </w:rPr>
              <w:t>Mill tooth (1.1.5)</w:t>
            </w:r>
          </w:p>
        </w:tc>
        <w:tc>
          <w:tcPr>
            <w:tcW w:w="875" w:type="pct"/>
            <w:tcBorders>
              <w:top w:val="nil"/>
              <w:left w:val="nil"/>
              <w:bottom w:val="single" w:sz="4" w:space="0" w:color="auto"/>
              <w:right w:val="single" w:sz="4" w:space="0" w:color="auto"/>
            </w:tcBorders>
            <w:noWrap/>
            <w:vAlign w:val="center"/>
            <w:hideMark/>
          </w:tcPr>
          <w:p w14:paraId="185B75E2" w14:textId="77777777" w:rsidR="007F0FAF" w:rsidRPr="00D92426" w:rsidRDefault="007F0FAF" w:rsidP="007F0FAF">
            <w:pPr>
              <w:spacing w:line="288" w:lineRule="auto"/>
              <w:ind w:left="-119" w:right="-130"/>
              <w:contextualSpacing/>
              <w:jc w:val="center"/>
              <w:rPr>
                <w:sz w:val="24"/>
                <w:szCs w:val="24"/>
              </w:rPr>
            </w:pPr>
            <w:r w:rsidRPr="00D92426">
              <w:rPr>
                <w:sz w:val="24"/>
                <w:szCs w:val="24"/>
              </w:rPr>
              <w:t>3x18, 1x22, 3x16</w:t>
            </w:r>
          </w:p>
        </w:tc>
        <w:tc>
          <w:tcPr>
            <w:tcW w:w="375" w:type="pct"/>
            <w:tcBorders>
              <w:top w:val="nil"/>
              <w:left w:val="nil"/>
              <w:bottom w:val="single" w:sz="4" w:space="0" w:color="auto"/>
              <w:right w:val="single" w:sz="4" w:space="0" w:color="auto"/>
            </w:tcBorders>
            <w:noWrap/>
            <w:vAlign w:val="center"/>
            <w:hideMark/>
          </w:tcPr>
          <w:p w14:paraId="07C629B2" w14:textId="77777777" w:rsidR="007F0FAF" w:rsidRPr="00D92426" w:rsidRDefault="007F0FAF" w:rsidP="007F0FAF">
            <w:pPr>
              <w:spacing w:line="288" w:lineRule="auto"/>
              <w:ind w:left="-86" w:right="-77"/>
              <w:contextualSpacing/>
              <w:jc w:val="center"/>
              <w:rPr>
                <w:sz w:val="24"/>
                <w:szCs w:val="24"/>
              </w:rPr>
            </w:pPr>
            <w:r w:rsidRPr="00D92426">
              <w:rPr>
                <w:sz w:val="24"/>
                <w:szCs w:val="24"/>
              </w:rPr>
              <w:t>110</w:t>
            </w:r>
          </w:p>
        </w:tc>
        <w:tc>
          <w:tcPr>
            <w:tcW w:w="351" w:type="pct"/>
            <w:tcBorders>
              <w:top w:val="nil"/>
              <w:left w:val="nil"/>
              <w:bottom w:val="single" w:sz="4" w:space="0" w:color="auto"/>
              <w:right w:val="single" w:sz="4" w:space="0" w:color="auto"/>
            </w:tcBorders>
            <w:noWrap/>
            <w:vAlign w:val="center"/>
            <w:hideMark/>
          </w:tcPr>
          <w:p w14:paraId="583A518A" w14:textId="77777777" w:rsidR="007F0FAF" w:rsidRPr="00D92426" w:rsidRDefault="007F0FAF" w:rsidP="007F0FAF">
            <w:pPr>
              <w:spacing w:line="288" w:lineRule="auto"/>
              <w:ind w:left="-139" w:right="-114"/>
              <w:contextualSpacing/>
              <w:jc w:val="center"/>
              <w:rPr>
                <w:sz w:val="24"/>
                <w:szCs w:val="24"/>
              </w:rPr>
            </w:pPr>
            <w:r w:rsidRPr="00D92426">
              <w:rPr>
                <w:sz w:val="24"/>
                <w:szCs w:val="24"/>
              </w:rPr>
              <w:t>500</w:t>
            </w:r>
          </w:p>
        </w:tc>
        <w:tc>
          <w:tcPr>
            <w:tcW w:w="503" w:type="pct"/>
            <w:tcBorders>
              <w:top w:val="nil"/>
              <w:left w:val="nil"/>
              <w:bottom w:val="single" w:sz="4" w:space="0" w:color="auto"/>
              <w:right w:val="single" w:sz="4" w:space="0" w:color="auto"/>
            </w:tcBorders>
            <w:noWrap/>
            <w:vAlign w:val="center"/>
            <w:hideMark/>
          </w:tcPr>
          <w:p w14:paraId="50570259" w14:textId="77777777" w:rsidR="007F0FAF" w:rsidRPr="00D92426" w:rsidRDefault="007F0FAF" w:rsidP="007F0FAF">
            <w:pPr>
              <w:spacing w:line="288" w:lineRule="auto"/>
              <w:ind w:left="-102" w:right="-155"/>
              <w:contextualSpacing/>
              <w:jc w:val="center"/>
              <w:rPr>
                <w:sz w:val="24"/>
                <w:szCs w:val="24"/>
              </w:rPr>
            </w:pPr>
            <w:r w:rsidRPr="00D92426">
              <w:rPr>
                <w:sz w:val="24"/>
                <w:szCs w:val="24"/>
              </w:rPr>
              <w:t>390</w:t>
            </w:r>
          </w:p>
        </w:tc>
        <w:tc>
          <w:tcPr>
            <w:tcW w:w="395" w:type="pct"/>
            <w:tcBorders>
              <w:top w:val="nil"/>
              <w:left w:val="nil"/>
              <w:bottom w:val="single" w:sz="4" w:space="0" w:color="auto"/>
              <w:right w:val="single" w:sz="4" w:space="0" w:color="auto"/>
            </w:tcBorders>
            <w:noWrap/>
            <w:vAlign w:val="center"/>
            <w:hideMark/>
          </w:tcPr>
          <w:p w14:paraId="3501DF02" w14:textId="77777777" w:rsidR="007F0FAF" w:rsidRPr="00D92426" w:rsidRDefault="007F0FAF" w:rsidP="007F0FAF">
            <w:pPr>
              <w:spacing w:line="288" w:lineRule="auto"/>
              <w:ind w:left="-61" w:right="-86"/>
              <w:contextualSpacing/>
              <w:jc w:val="center"/>
              <w:rPr>
                <w:sz w:val="24"/>
                <w:szCs w:val="24"/>
              </w:rPr>
            </w:pPr>
            <w:r w:rsidRPr="00D92426">
              <w:rPr>
                <w:sz w:val="24"/>
                <w:szCs w:val="24"/>
              </w:rPr>
              <w:t>5-15</w:t>
            </w:r>
          </w:p>
        </w:tc>
        <w:tc>
          <w:tcPr>
            <w:tcW w:w="445" w:type="pct"/>
            <w:tcBorders>
              <w:top w:val="nil"/>
              <w:left w:val="nil"/>
              <w:bottom w:val="single" w:sz="4" w:space="0" w:color="auto"/>
              <w:right w:val="single" w:sz="4" w:space="0" w:color="auto"/>
            </w:tcBorders>
            <w:noWrap/>
            <w:vAlign w:val="center"/>
            <w:hideMark/>
          </w:tcPr>
          <w:p w14:paraId="23D51EEE" w14:textId="77777777" w:rsidR="007F0FAF" w:rsidRPr="00D92426" w:rsidRDefault="007F0FAF" w:rsidP="007F0FAF">
            <w:pPr>
              <w:spacing w:line="288" w:lineRule="auto"/>
              <w:ind w:left="-130" w:right="-45"/>
              <w:contextualSpacing/>
              <w:jc w:val="center"/>
              <w:rPr>
                <w:sz w:val="24"/>
                <w:szCs w:val="24"/>
              </w:rPr>
            </w:pPr>
            <w:r w:rsidRPr="00D92426">
              <w:rPr>
                <w:sz w:val="24"/>
                <w:szCs w:val="24"/>
              </w:rPr>
              <w:t>80- 100</w:t>
            </w:r>
          </w:p>
        </w:tc>
        <w:tc>
          <w:tcPr>
            <w:tcW w:w="549" w:type="pct"/>
            <w:tcBorders>
              <w:top w:val="nil"/>
              <w:left w:val="nil"/>
              <w:bottom w:val="single" w:sz="4" w:space="0" w:color="auto"/>
              <w:right w:val="single" w:sz="8" w:space="0" w:color="auto"/>
            </w:tcBorders>
            <w:vAlign w:val="center"/>
            <w:hideMark/>
          </w:tcPr>
          <w:p w14:paraId="421043B6" w14:textId="77777777" w:rsidR="007F0FAF" w:rsidRPr="00D92426" w:rsidRDefault="007F0FAF" w:rsidP="007F0FAF">
            <w:pPr>
              <w:spacing w:line="288" w:lineRule="auto"/>
              <w:ind w:left="-81" w:right="-89"/>
              <w:contextualSpacing/>
              <w:jc w:val="center"/>
              <w:rPr>
                <w:sz w:val="24"/>
                <w:szCs w:val="24"/>
              </w:rPr>
            </w:pPr>
            <w:r w:rsidRPr="00D92426">
              <w:rPr>
                <w:sz w:val="24"/>
                <w:szCs w:val="24"/>
              </w:rPr>
              <w:t>500-950</w:t>
            </w:r>
          </w:p>
        </w:tc>
      </w:tr>
      <w:tr w:rsidR="007F0FAF" w:rsidRPr="00D92426" w14:paraId="51E6A479" w14:textId="77777777" w:rsidTr="007D34CF">
        <w:trPr>
          <w:trHeight w:val="430"/>
          <w:jc w:val="center"/>
        </w:trPr>
        <w:tc>
          <w:tcPr>
            <w:tcW w:w="529" w:type="pct"/>
            <w:vMerge w:val="restart"/>
            <w:tcBorders>
              <w:top w:val="nil"/>
              <w:left w:val="single" w:sz="8" w:space="0" w:color="auto"/>
              <w:bottom w:val="single" w:sz="4" w:space="0" w:color="000000"/>
              <w:right w:val="single" w:sz="4" w:space="0" w:color="auto"/>
            </w:tcBorders>
            <w:noWrap/>
            <w:vAlign w:val="center"/>
            <w:hideMark/>
          </w:tcPr>
          <w:p w14:paraId="4BFED6A4" w14:textId="77777777" w:rsidR="007F0FAF" w:rsidRPr="00D92426" w:rsidRDefault="007F0FAF" w:rsidP="007F0FAF">
            <w:pPr>
              <w:spacing w:line="288" w:lineRule="auto"/>
              <w:ind w:left="-118" w:right="-103"/>
              <w:contextualSpacing/>
              <w:jc w:val="center"/>
              <w:rPr>
                <w:sz w:val="24"/>
                <w:szCs w:val="24"/>
              </w:rPr>
            </w:pPr>
            <w:bookmarkStart w:id="0" w:name="RANGE!B5"/>
            <w:r w:rsidRPr="00D92426">
              <w:rPr>
                <w:sz w:val="24"/>
                <w:szCs w:val="24"/>
              </w:rPr>
              <w:t>16</w:t>
            </w:r>
            <w:bookmarkEnd w:id="0"/>
          </w:p>
        </w:tc>
        <w:tc>
          <w:tcPr>
            <w:tcW w:w="977" w:type="pct"/>
            <w:tcBorders>
              <w:top w:val="nil"/>
              <w:left w:val="nil"/>
              <w:bottom w:val="single" w:sz="4" w:space="0" w:color="auto"/>
              <w:right w:val="single" w:sz="4" w:space="0" w:color="auto"/>
            </w:tcBorders>
            <w:noWrap/>
            <w:vAlign w:val="center"/>
            <w:hideMark/>
          </w:tcPr>
          <w:p w14:paraId="0A7D1EAF" w14:textId="77777777" w:rsidR="007F0FAF" w:rsidRPr="00D92426" w:rsidRDefault="007F0FAF" w:rsidP="007F0FAF">
            <w:pPr>
              <w:spacing w:line="288" w:lineRule="auto"/>
              <w:ind w:left="-113" w:right="-97"/>
              <w:contextualSpacing/>
              <w:jc w:val="center"/>
              <w:rPr>
                <w:sz w:val="24"/>
                <w:szCs w:val="24"/>
              </w:rPr>
            </w:pPr>
            <w:r w:rsidRPr="00D92426">
              <w:rPr>
                <w:sz w:val="24"/>
                <w:szCs w:val="24"/>
              </w:rPr>
              <w:t>PDC (M423)</w:t>
            </w:r>
          </w:p>
        </w:tc>
        <w:tc>
          <w:tcPr>
            <w:tcW w:w="875" w:type="pct"/>
            <w:vMerge w:val="restart"/>
            <w:tcBorders>
              <w:top w:val="nil"/>
              <w:left w:val="single" w:sz="4" w:space="0" w:color="auto"/>
              <w:bottom w:val="single" w:sz="4" w:space="0" w:color="000000"/>
              <w:right w:val="single" w:sz="4" w:space="0" w:color="auto"/>
            </w:tcBorders>
            <w:noWrap/>
            <w:vAlign w:val="center"/>
            <w:hideMark/>
          </w:tcPr>
          <w:p w14:paraId="7D0ECF86" w14:textId="77777777" w:rsidR="007F0FAF" w:rsidRPr="00D92426" w:rsidRDefault="007F0FAF" w:rsidP="007F0FAF">
            <w:pPr>
              <w:spacing w:line="288" w:lineRule="auto"/>
              <w:ind w:left="-119" w:right="-130"/>
              <w:contextualSpacing/>
              <w:jc w:val="center"/>
              <w:rPr>
                <w:sz w:val="24"/>
                <w:szCs w:val="24"/>
              </w:rPr>
            </w:pPr>
            <w:bookmarkStart w:id="1" w:name="RANGE!D5"/>
            <w:r w:rsidRPr="00D92426">
              <w:rPr>
                <w:sz w:val="24"/>
                <w:szCs w:val="24"/>
              </w:rPr>
              <w:t>9x12</w:t>
            </w:r>
            <w:bookmarkEnd w:id="1"/>
          </w:p>
        </w:tc>
        <w:tc>
          <w:tcPr>
            <w:tcW w:w="375" w:type="pct"/>
            <w:vMerge w:val="restart"/>
            <w:tcBorders>
              <w:top w:val="nil"/>
              <w:left w:val="single" w:sz="4" w:space="0" w:color="auto"/>
              <w:bottom w:val="single" w:sz="4" w:space="0" w:color="000000"/>
              <w:right w:val="single" w:sz="4" w:space="0" w:color="auto"/>
            </w:tcBorders>
            <w:noWrap/>
            <w:vAlign w:val="center"/>
            <w:hideMark/>
          </w:tcPr>
          <w:p w14:paraId="3C3C5179" w14:textId="77777777" w:rsidR="007F0FAF" w:rsidRPr="00D92426" w:rsidRDefault="007F0FAF" w:rsidP="007F0FAF">
            <w:pPr>
              <w:spacing w:line="288" w:lineRule="auto"/>
              <w:ind w:left="-86" w:right="-77"/>
              <w:contextualSpacing/>
              <w:jc w:val="center"/>
              <w:rPr>
                <w:sz w:val="24"/>
                <w:szCs w:val="24"/>
              </w:rPr>
            </w:pPr>
            <w:r w:rsidRPr="00D92426">
              <w:rPr>
                <w:sz w:val="24"/>
                <w:szCs w:val="24"/>
              </w:rPr>
              <w:t>500</w:t>
            </w:r>
          </w:p>
        </w:tc>
        <w:tc>
          <w:tcPr>
            <w:tcW w:w="351" w:type="pct"/>
            <w:vMerge w:val="restart"/>
            <w:tcBorders>
              <w:top w:val="nil"/>
              <w:left w:val="single" w:sz="4" w:space="0" w:color="auto"/>
              <w:bottom w:val="single" w:sz="4" w:space="0" w:color="000000"/>
              <w:right w:val="single" w:sz="4" w:space="0" w:color="auto"/>
            </w:tcBorders>
            <w:noWrap/>
            <w:vAlign w:val="center"/>
            <w:hideMark/>
          </w:tcPr>
          <w:p w14:paraId="710E6A4B" w14:textId="77777777" w:rsidR="007F0FAF" w:rsidRPr="00D92426" w:rsidRDefault="007F0FAF" w:rsidP="007F0FAF">
            <w:pPr>
              <w:spacing w:line="288" w:lineRule="auto"/>
              <w:ind w:left="-139" w:right="-114"/>
              <w:contextualSpacing/>
              <w:jc w:val="center"/>
              <w:rPr>
                <w:sz w:val="24"/>
                <w:szCs w:val="24"/>
              </w:rPr>
            </w:pPr>
            <w:r w:rsidRPr="00D92426">
              <w:rPr>
                <w:sz w:val="24"/>
                <w:szCs w:val="24"/>
              </w:rPr>
              <w:t>2,200</w:t>
            </w:r>
          </w:p>
        </w:tc>
        <w:tc>
          <w:tcPr>
            <w:tcW w:w="503" w:type="pct"/>
            <w:vMerge w:val="restart"/>
            <w:tcBorders>
              <w:top w:val="nil"/>
              <w:left w:val="single" w:sz="4" w:space="0" w:color="auto"/>
              <w:bottom w:val="single" w:sz="4" w:space="0" w:color="000000"/>
              <w:right w:val="single" w:sz="4" w:space="0" w:color="auto"/>
            </w:tcBorders>
            <w:noWrap/>
            <w:vAlign w:val="center"/>
            <w:hideMark/>
          </w:tcPr>
          <w:p w14:paraId="5110A932" w14:textId="77777777" w:rsidR="007F0FAF" w:rsidRPr="00D92426" w:rsidRDefault="007F0FAF" w:rsidP="007F0FAF">
            <w:pPr>
              <w:spacing w:line="288" w:lineRule="auto"/>
              <w:ind w:left="-102" w:right="-155"/>
              <w:contextualSpacing/>
              <w:jc w:val="center"/>
              <w:rPr>
                <w:sz w:val="24"/>
                <w:szCs w:val="24"/>
              </w:rPr>
            </w:pPr>
            <m:oMath>
              <m:r>
                <w:rPr>
                  <w:rFonts w:ascii="Cambria Math" w:hAnsi="Cambria Math"/>
                  <w:sz w:val="24"/>
                  <w:szCs w:val="24"/>
                </w:rPr>
                <m:t>±</m:t>
              </m:r>
            </m:oMath>
            <w:r w:rsidRPr="00D92426">
              <w:rPr>
                <w:sz w:val="24"/>
                <w:szCs w:val="24"/>
              </w:rPr>
              <w:t xml:space="preserve"> 1,700</w:t>
            </w:r>
          </w:p>
        </w:tc>
        <w:tc>
          <w:tcPr>
            <w:tcW w:w="395" w:type="pct"/>
            <w:vMerge w:val="restart"/>
            <w:tcBorders>
              <w:top w:val="nil"/>
              <w:left w:val="single" w:sz="4" w:space="0" w:color="auto"/>
              <w:bottom w:val="single" w:sz="4" w:space="0" w:color="000000"/>
              <w:right w:val="single" w:sz="4" w:space="0" w:color="auto"/>
            </w:tcBorders>
            <w:noWrap/>
            <w:vAlign w:val="center"/>
            <w:hideMark/>
          </w:tcPr>
          <w:p w14:paraId="0737B703" w14:textId="77777777" w:rsidR="007F0FAF" w:rsidRPr="00D92426" w:rsidRDefault="007F0FAF" w:rsidP="007F0FAF">
            <w:pPr>
              <w:spacing w:line="288" w:lineRule="auto"/>
              <w:ind w:left="-61" w:right="-86"/>
              <w:contextualSpacing/>
              <w:jc w:val="center"/>
              <w:rPr>
                <w:sz w:val="24"/>
                <w:szCs w:val="24"/>
              </w:rPr>
            </w:pPr>
            <w:r w:rsidRPr="00D92426">
              <w:rPr>
                <w:sz w:val="24"/>
                <w:szCs w:val="24"/>
              </w:rPr>
              <w:t>15-35</w:t>
            </w:r>
          </w:p>
        </w:tc>
        <w:tc>
          <w:tcPr>
            <w:tcW w:w="445" w:type="pct"/>
            <w:vMerge w:val="restart"/>
            <w:tcBorders>
              <w:top w:val="nil"/>
              <w:left w:val="single" w:sz="4" w:space="0" w:color="auto"/>
              <w:bottom w:val="single" w:sz="4" w:space="0" w:color="000000"/>
              <w:right w:val="single" w:sz="4" w:space="0" w:color="auto"/>
            </w:tcBorders>
            <w:noWrap/>
            <w:vAlign w:val="center"/>
            <w:hideMark/>
          </w:tcPr>
          <w:p w14:paraId="7F74AB61" w14:textId="77777777" w:rsidR="007F0FAF" w:rsidRPr="00D92426" w:rsidRDefault="007F0FAF" w:rsidP="007F0FAF">
            <w:pPr>
              <w:spacing w:line="288" w:lineRule="auto"/>
              <w:ind w:left="-130" w:right="-45"/>
              <w:contextualSpacing/>
              <w:jc w:val="center"/>
              <w:rPr>
                <w:sz w:val="24"/>
                <w:szCs w:val="24"/>
              </w:rPr>
            </w:pPr>
            <w:r w:rsidRPr="00D92426">
              <w:rPr>
                <w:sz w:val="24"/>
                <w:szCs w:val="24"/>
              </w:rPr>
              <w:t>80-150</w:t>
            </w:r>
          </w:p>
        </w:tc>
        <w:tc>
          <w:tcPr>
            <w:tcW w:w="549" w:type="pct"/>
            <w:vMerge w:val="restart"/>
            <w:tcBorders>
              <w:top w:val="nil"/>
              <w:left w:val="single" w:sz="4" w:space="0" w:color="auto"/>
              <w:bottom w:val="single" w:sz="4" w:space="0" w:color="000000"/>
              <w:right w:val="single" w:sz="8" w:space="0" w:color="auto"/>
            </w:tcBorders>
            <w:noWrap/>
            <w:vAlign w:val="center"/>
            <w:hideMark/>
          </w:tcPr>
          <w:p w14:paraId="39DF9868" w14:textId="77777777" w:rsidR="007F0FAF" w:rsidRPr="00D92426" w:rsidRDefault="007F0FAF" w:rsidP="007F0FAF">
            <w:pPr>
              <w:spacing w:line="288" w:lineRule="auto"/>
              <w:ind w:left="-81" w:right="-89"/>
              <w:contextualSpacing/>
              <w:jc w:val="center"/>
              <w:rPr>
                <w:sz w:val="24"/>
                <w:szCs w:val="24"/>
              </w:rPr>
            </w:pPr>
            <w:r w:rsidRPr="00D92426">
              <w:rPr>
                <w:sz w:val="24"/>
                <w:szCs w:val="24"/>
              </w:rPr>
              <w:t>950-1050</w:t>
            </w:r>
          </w:p>
        </w:tc>
      </w:tr>
      <w:tr w:rsidR="007F0FAF" w:rsidRPr="00D92426" w14:paraId="12EEB0A8" w14:textId="77777777" w:rsidTr="007D34CF">
        <w:trPr>
          <w:trHeight w:val="430"/>
          <w:jc w:val="center"/>
        </w:trPr>
        <w:tc>
          <w:tcPr>
            <w:tcW w:w="529" w:type="pct"/>
            <w:vMerge/>
            <w:tcBorders>
              <w:top w:val="nil"/>
              <w:left w:val="single" w:sz="8" w:space="0" w:color="auto"/>
              <w:bottom w:val="single" w:sz="4" w:space="0" w:color="auto"/>
              <w:right w:val="single" w:sz="4" w:space="0" w:color="auto"/>
            </w:tcBorders>
            <w:vAlign w:val="center"/>
            <w:hideMark/>
          </w:tcPr>
          <w:p w14:paraId="184095DE" w14:textId="77777777" w:rsidR="007F0FAF" w:rsidRPr="00D92426" w:rsidRDefault="007F0FAF" w:rsidP="007F0FAF">
            <w:pPr>
              <w:spacing w:line="288" w:lineRule="auto"/>
              <w:ind w:left="-118" w:right="-103"/>
              <w:contextualSpacing/>
              <w:rPr>
                <w:sz w:val="24"/>
                <w:szCs w:val="24"/>
              </w:rPr>
            </w:pPr>
          </w:p>
        </w:tc>
        <w:tc>
          <w:tcPr>
            <w:tcW w:w="977" w:type="pct"/>
            <w:tcBorders>
              <w:top w:val="nil"/>
              <w:left w:val="nil"/>
              <w:bottom w:val="single" w:sz="4" w:space="0" w:color="auto"/>
              <w:right w:val="single" w:sz="4" w:space="0" w:color="auto"/>
            </w:tcBorders>
            <w:noWrap/>
            <w:vAlign w:val="center"/>
            <w:hideMark/>
          </w:tcPr>
          <w:p w14:paraId="00C22C4F" w14:textId="77777777" w:rsidR="007F0FAF" w:rsidRPr="00D92426" w:rsidRDefault="007F0FAF" w:rsidP="007F0FAF">
            <w:pPr>
              <w:spacing w:line="288" w:lineRule="auto"/>
              <w:ind w:left="-113" w:right="-97"/>
              <w:contextualSpacing/>
              <w:jc w:val="center"/>
              <w:rPr>
                <w:sz w:val="24"/>
                <w:szCs w:val="24"/>
              </w:rPr>
            </w:pPr>
            <w:r w:rsidRPr="00D92426">
              <w:rPr>
                <w:sz w:val="24"/>
                <w:szCs w:val="24"/>
              </w:rPr>
              <w:t>TCI (1.1.5)</w:t>
            </w:r>
          </w:p>
        </w:tc>
        <w:tc>
          <w:tcPr>
            <w:tcW w:w="875" w:type="pct"/>
            <w:vMerge/>
            <w:tcBorders>
              <w:top w:val="nil"/>
              <w:left w:val="single" w:sz="4" w:space="0" w:color="auto"/>
              <w:bottom w:val="single" w:sz="4" w:space="0" w:color="auto"/>
              <w:right w:val="single" w:sz="4" w:space="0" w:color="auto"/>
            </w:tcBorders>
            <w:vAlign w:val="center"/>
            <w:hideMark/>
          </w:tcPr>
          <w:p w14:paraId="342A9131" w14:textId="77777777" w:rsidR="007F0FAF" w:rsidRPr="00D92426" w:rsidRDefault="007F0FAF" w:rsidP="007F0FAF">
            <w:pPr>
              <w:spacing w:line="288" w:lineRule="auto"/>
              <w:ind w:left="-119" w:right="-130"/>
              <w:contextualSpacing/>
              <w:jc w:val="center"/>
              <w:rPr>
                <w:sz w:val="24"/>
                <w:szCs w:val="24"/>
              </w:rPr>
            </w:pPr>
          </w:p>
        </w:tc>
        <w:tc>
          <w:tcPr>
            <w:tcW w:w="375" w:type="pct"/>
            <w:vMerge/>
            <w:tcBorders>
              <w:top w:val="nil"/>
              <w:left w:val="single" w:sz="4" w:space="0" w:color="auto"/>
              <w:bottom w:val="single" w:sz="4" w:space="0" w:color="auto"/>
              <w:right w:val="single" w:sz="4" w:space="0" w:color="auto"/>
            </w:tcBorders>
            <w:vAlign w:val="center"/>
            <w:hideMark/>
          </w:tcPr>
          <w:p w14:paraId="6010CB02" w14:textId="77777777" w:rsidR="007F0FAF" w:rsidRPr="00D92426" w:rsidRDefault="007F0FAF" w:rsidP="007F0FAF">
            <w:pPr>
              <w:spacing w:line="288" w:lineRule="auto"/>
              <w:ind w:left="-86" w:right="-77"/>
              <w:contextualSpacing/>
              <w:jc w:val="center"/>
              <w:rPr>
                <w:sz w:val="24"/>
                <w:szCs w:val="24"/>
              </w:rPr>
            </w:pPr>
          </w:p>
        </w:tc>
        <w:tc>
          <w:tcPr>
            <w:tcW w:w="351" w:type="pct"/>
            <w:vMerge/>
            <w:tcBorders>
              <w:top w:val="nil"/>
              <w:left w:val="single" w:sz="4" w:space="0" w:color="auto"/>
              <w:bottom w:val="single" w:sz="4" w:space="0" w:color="auto"/>
              <w:right w:val="single" w:sz="4" w:space="0" w:color="auto"/>
            </w:tcBorders>
            <w:vAlign w:val="center"/>
            <w:hideMark/>
          </w:tcPr>
          <w:p w14:paraId="7F48F8A2" w14:textId="77777777" w:rsidR="007F0FAF" w:rsidRPr="00D92426" w:rsidRDefault="007F0FAF" w:rsidP="007F0FAF">
            <w:pPr>
              <w:spacing w:line="288" w:lineRule="auto"/>
              <w:ind w:left="-139" w:right="-114"/>
              <w:contextualSpacing/>
              <w:jc w:val="center"/>
              <w:rPr>
                <w:sz w:val="24"/>
                <w:szCs w:val="24"/>
              </w:rPr>
            </w:pPr>
          </w:p>
        </w:tc>
        <w:tc>
          <w:tcPr>
            <w:tcW w:w="503" w:type="pct"/>
            <w:vMerge/>
            <w:tcBorders>
              <w:top w:val="nil"/>
              <w:left w:val="single" w:sz="4" w:space="0" w:color="auto"/>
              <w:bottom w:val="single" w:sz="4" w:space="0" w:color="auto"/>
              <w:right w:val="single" w:sz="4" w:space="0" w:color="auto"/>
            </w:tcBorders>
            <w:vAlign w:val="center"/>
            <w:hideMark/>
          </w:tcPr>
          <w:p w14:paraId="2D774C66" w14:textId="77777777" w:rsidR="007F0FAF" w:rsidRPr="00D92426" w:rsidRDefault="007F0FAF" w:rsidP="007F0FAF">
            <w:pPr>
              <w:spacing w:line="288" w:lineRule="auto"/>
              <w:ind w:left="-102" w:right="-155"/>
              <w:contextualSpacing/>
              <w:jc w:val="center"/>
              <w:rPr>
                <w:sz w:val="24"/>
                <w:szCs w:val="24"/>
              </w:rPr>
            </w:pPr>
          </w:p>
        </w:tc>
        <w:tc>
          <w:tcPr>
            <w:tcW w:w="395" w:type="pct"/>
            <w:vMerge/>
            <w:tcBorders>
              <w:top w:val="nil"/>
              <w:left w:val="single" w:sz="4" w:space="0" w:color="auto"/>
              <w:bottom w:val="single" w:sz="4" w:space="0" w:color="auto"/>
              <w:right w:val="single" w:sz="4" w:space="0" w:color="auto"/>
            </w:tcBorders>
            <w:vAlign w:val="center"/>
            <w:hideMark/>
          </w:tcPr>
          <w:p w14:paraId="54BAAE1C" w14:textId="77777777" w:rsidR="007F0FAF" w:rsidRPr="00D92426" w:rsidRDefault="007F0FAF" w:rsidP="007F0FAF">
            <w:pPr>
              <w:spacing w:line="288" w:lineRule="auto"/>
              <w:ind w:left="-61" w:right="-86"/>
              <w:contextualSpacing/>
              <w:jc w:val="center"/>
              <w:rPr>
                <w:sz w:val="24"/>
                <w:szCs w:val="24"/>
              </w:rPr>
            </w:pPr>
          </w:p>
        </w:tc>
        <w:tc>
          <w:tcPr>
            <w:tcW w:w="445" w:type="pct"/>
            <w:vMerge/>
            <w:tcBorders>
              <w:top w:val="nil"/>
              <w:left w:val="single" w:sz="4" w:space="0" w:color="auto"/>
              <w:bottom w:val="single" w:sz="4" w:space="0" w:color="auto"/>
              <w:right w:val="single" w:sz="4" w:space="0" w:color="auto"/>
            </w:tcBorders>
            <w:vAlign w:val="center"/>
            <w:hideMark/>
          </w:tcPr>
          <w:p w14:paraId="18B645D6" w14:textId="77777777" w:rsidR="007F0FAF" w:rsidRPr="00D92426" w:rsidRDefault="007F0FAF" w:rsidP="007F0FAF">
            <w:pPr>
              <w:spacing w:line="288" w:lineRule="auto"/>
              <w:ind w:left="-130" w:right="-45"/>
              <w:contextualSpacing/>
              <w:jc w:val="center"/>
              <w:rPr>
                <w:sz w:val="24"/>
                <w:szCs w:val="24"/>
              </w:rPr>
            </w:pPr>
          </w:p>
        </w:tc>
        <w:tc>
          <w:tcPr>
            <w:tcW w:w="549" w:type="pct"/>
            <w:vMerge/>
            <w:tcBorders>
              <w:top w:val="nil"/>
              <w:left w:val="single" w:sz="4" w:space="0" w:color="auto"/>
              <w:bottom w:val="single" w:sz="4" w:space="0" w:color="auto"/>
              <w:right w:val="single" w:sz="8" w:space="0" w:color="auto"/>
            </w:tcBorders>
            <w:vAlign w:val="center"/>
            <w:hideMark/>
          </w:tcPr>
          <w:p w14:paraId="23A1D82B" w14:textId="77777777" w:rsidR="007F0FAF" w:rsidRPr="00D92426" w:rsidRDefault="007F0FAF" w:rsidP="007F0FAF">
            <w:pPr>
              <w:spacing w:line="288" w:lineRule="auto"/>
              <w:ind w:left="-81" w:right="-89"/>
              <w:contextualSpacing/>
              <w:jc w:val="center"/>
              <w:rPr>
                <w:sz w:val="24"/>
                <w:szCs w:val="24"/>
              </w:rPr>
            </w:pPr>
          </w:p>
        </w:tc>
      </w:tr>
      <w:tr w:rsidR="007F0FAF" w:rsidRPr="00D92426" w14:paraId="37E6F3D9" w14:textId="77777777" w:rsidTr="007D34CF">
        <w:trPr>
          <w:trHeight w:val="573"/>
          <w:jc w:val="center"/>
        </w:trPr>
        <w:tc>
          <w:tcPr>
            <w:tcW w:w="529" w:type="pct"/>
            <w:vMerge w:val="restart"/>
            <w:tcBorders>
              <w:top w:val="single" w:sz="4" w:space="0" w:color="auto"/>
              <w:left w:val="single" w:sz="4" w:space="0" w:color="auto"/>
              <w:bottom w:val="single" w:sz="4" w:space="0" w:color="auto"/>
              <w:right w:val="single" w:sz="4" w:space="0" w:color="auto"/>
            </w:tcBorders>
            <w:noWrap/>
            <w:vAlign w:val="center"/>
            <w:hideMark/>
          </w:tcPr>
          <w:p w14:paraId="69FBD7FF" w14:textId="77777777" w:rsidR="007F0FAF" w:rsidRPr="00D92426" w:rsidRDefault="007F0FAF" w:rsidP="007F0FAF">
            <w:pPr>
              <w:spacing w:line="288" w:lineRule="auto"/>
              <w:ind w:left="-118" w:right="-103"/>
              <w:contextualSpacing/>
              <w:jc w:val="center"/>
              <w:rPr>
                <w:sz w:val="24"/>
                <w:szCs w:val="24"/>
              </w:rPr>
            </w:pPr>
            <w:r w:rsidRPr="00D92426">
              <w:rPr>
                <w:sz w:val="24"/>
                <w:szCs w:val="24"/>
              </w:rPr>
              <w:t xml:space="preserve">12-1/4 </w:t>
            </w:r>
          </w:p>
        </w:tc>
        <w:tc>
          <w:tcPr>
            <w:tcW w:w="977" w:type="pct"/>
            <w:tcBorders>
              <w:top w:val="single" w:sz="4" w:space="0" w:color="auto"/>
              <w:left w:val="nil"/>
              <w:bottom w:val="single" w:sz="4" w:space="0" w:color="auto"/>
              <w:right w:val="single" w:sz="4" w:space="0" w:color="auto"/>
            </w:tcBorders>
            <w:noWrap/>
            <w:vAlign w:val="center"/>
            <w:hideMark/>
          </w:tcPr>
          <w:p w14:paraId="7D9A4FF6" w14:textId="77777777" w:rsidR="007F0FAF" w:rsidRPr="00D92426" w:rsidRDefault="007F0FAF" w:rsidP="007F0FAF">
            <w:pPr>
              <w:spacing w:line="288" w:lineRule="auto"/>
              <w:ind w:left="-113" w:right="-97"/>
              <w:contextualSpacing/>
              <w:jc w:val="center"/>
              <w:rPr>
                <w:sz w:val="24"/>
                <w:szCs w:val="24"/>
              </w:rPr>
            </w:pPr>
            <w:r w:rsidRPr="00D92426">
              <w:rPr>
                <w:sz w:val="24"/>
                <w:szCs w:val="24"/>
              </w:rPr>
              <w:t>PDC (M223/M323)</w:t>
            </w:r>
          </w:p>
        </w:tc>
        <w:tc>
          <w:tcPr>
            <w:tcW w:w="875" w:type="pct"/>
            <w:vMerge w:val="restart"/>
            <w:tcBorders>
              <w:top w:val="single" w:sz="4" w:space="0" w:color="auto"/>
              <w:left w:val="single" w:sz="4" w:space="0" w:color="auto"/>
              <w:bottom w:val="single" w:sz="4" w:space="0" w:color="auto"/>
              <w:right w:val="single" w:sz="4" w:space="0" w:color="auto"/>
            </w:tcBorders>
            <w:noWrap/>
            <w:vAlign w:val="center"/>
            <w:hideMark/>
          </w:tcPr>
          <w:p w14:paraId="23FA9A03" w14:textId="77777777" w:rsidR="007F0FAF" w:rsidRPr="00D92426" w:rsidRDefault="007F0FAF" w:rsidP="007F0FAF">
            <w:pPr>
              <w:spacing w:line="288" w:lineRule="auto"/>
              <w:ind w:left="-119" w:right="-130"/>
              <w:contextualSpacing/>
              <w:jc w:val="center"/>
              <w:rPr>
                <w:sz w:val="24"/>
                <w:szCs w:val="24"/>
              </w:rPr>
            </w:pPr>
            <w:r w:rsidRPr="00D92426">
              <w:rPr>
                <w:sz w:val="24"/>
                <w:szCs w:val="24"/>
              </w:rPr>
              <w:t>7x14</w:t>
            </w:r>
          </w:p>
        </w:tc>
        <w:tc>
          <w:tcPr>
            <w:tcW w:w="375" w:type="pct"/>
            <w:vMerge w:val="restart"/>
            <w:tcBorders>
              <w:top w:val="single" w:sz="4" w:space="0" w:color="auto"/>
              <w:left w:val="single" w:sz="4" w:space="0" w:color="auto"/>
              <w:bottom w:val="single" w:sz="4" w:space="0" w:color="auto"/>
              <w:right w:val="single" w:sz="4" w:space="0" w:color="auto"/>
            </w:tcBorders>
            <w:noWrap/>
            <w:vAlign w:val="center"/>
            <w:hideMark/>
          </w:tcPr>
          <w:p w14:paraId="5FF3327D" w14:textId="77777777" w:rsidR="007F0FAF" w:rsidRPr="00D92426" w:rsidRDefault="007F0FAF" w:rsidP="007F0FAF">
            <w:pPr>
              <w:spacing w:line="288" w:lineRule="auto"/>
              <w:ind w:left="-139" w:right="-114"/>
              <w:contextualSpacing/>
              <w:jc w:val="center"/>
              <w:rPr>
                <w:sz w:val="24"/>
                <w:szCs w:val="24"/>
              </w:rPr>
            </w:pPr>
            <w:r w:rsidRPr="00D92426">
              <w:rPr>
                <w:sz w:val="24"/>
                <w:szCs w:val="24"/>
              </w:rPr>
              <w:t>2,200</w:t>
            </w:r>
          </w:p>
        </w:tc>
        <w:tc>
          <w:tcPr>
            <w:tcW w:w="351" w:type="pct"/>
            <w:vMerge w:val="restart"/>
            <w:tcBorders>
              <w:top w:val="single" w:sz="4" w:space="0" w:color="auto"/>
              <w:left w:val="single" w:sz="4" w:space="0" w:color="auto"/>
              <w:bottom w:val="single" w:sz="4" w:space="0" w:color="auto"/>
              <w:right w:val="single" w:sz="4" w:space="0" w:color="auto"/>
            </w:tcBorders>
            <w:noWrap/>
            <w:vAlign w:val="center"/>
            <w:hideMark/>
          </w:tcPr>
          <w:p w14:paraId="0FE4D79B" w14:textId="77777777" w:rsidR="007F0FAF" w:rsidRPr="00D92426" w:rsidRDefault="007F0FAF" w:rsidP="007F0FAF">
            <w:pPr>
              <w:spacing w:line="288" w:lineRule="auto"/>
              <w:ind w:left="-139" w:right="-114"/>
              <w:contextualSpacing/>
              <w:jc w:val="center"/>
              <w:rPr>
                <w:sz w:val="24"/>
                <w:szCs w:val="24"/>
              </w:rPr>
            </w:pPr>
            <w:r w:rsidRPr="00D92426">
              <w:rPr>
                <w:sz w:val="24"/>
                <w:szCs w:val="24"/>
              </w:rPr>
              <w:t>3,490</w:t>
            </w:r>
          </w:p>
        </w:tc>
        <w:tc>
          <w:tcPr>
            <w:tcW w:w="503" w:type="pct"/>
            <w:vMerge w:val="restart"/>
            <w:tcBorders>
              <w:top w:val="single" w:sz="4" w:space="0" w:color="auto"/>
              <w:left w:val="single" w:sz="4" w:space="0" w:color="auto"/>
              <w:bottom w:val="single" w:sz="4" w:space="0" w:color="auto"/>
              <w:right w:val="single" w:sz="4" w:space="0" w:color="auto"/>
            </w:tcBorders>
            <w:noWrap/>
            <w:vAlign w:val="center"/>
            <w:hideMark/>
          </w:tcPr>
          <w:p w14:paraId="593001E4" w14:textId="77777777" w:rsidR="007F0FAF" w:rsidRPr="00D92426" w:rsidRDefault="007F0FAF" w:rsidP="007F0FAF">
            <w:pPr>
              <w:spacing w:line="288" w:lineRule="auto"/>
              <w:ind w:left="-102" w:right="-155"/>
              <w:contextualSpacing/>
              <w:jc w:val="center"/>
              <w:rPr>
                <w:sz w:val="24"/>
                <w:szCs w:val="24"/>
              </w:rPr>
            </w:pPr>
            <m:oMath>
              <m:r>
                <w:rPr>
                  <w:rFonts w:ascii="Cambria Math" w:hAnsi="Cambria Math"/>
                  <w:sz w:val="24"/>
                  <w:szCs w:val="24"/>
                </w:rPr>
                <m:t>±</m:t>
              </m:r>
            </m:oMath>
            <w:r w:rsidRPr="00D92426">
              <w:rPr>
                <w:sz w:val="24"/>
                <w:szCs w:val="24"/>
              </w:rPr>
              <w:t xml:space="preserve">  1,290</w:t>
            </w:r>
          </w:p>
        </w:tc>
        <w:tc>
          <w:tcPr>
            <w:tcW w:w="395" w:type="pct"/>
            <w:vMerge w:val="restart"/>
            <w:tcBorders>
              <w:top w:val="single" w:sz="4" w:space="0" w:color="auto"/>
              <w:left w:val="single" w:sz="4" w:space="0" w:color="auto"/>
              <w:bottom w:val="single" w:sz="4" w:space="0" w:color="auto"/>
              <w:right w:val="single" w:sz="4" w:space="0" w:color="auto"/>
            </w:tcBorders>
            <w:noWrap/>
            <w:vAlign w:val="center"/>
            <w:hideMark/>
          </w:tcPr>
          <w:p w14:paraId="21C56497" w14:textId="77777777" w:rsidR="007F0FAF" w:rsidRPr="00D92426" w:rsidRDefault="007F0FAF" w:rsidP="007F0FAF">
            <w:pPr>
              <w:spacing w:line="288" w:lineRule="auto"/>
              <w:ind w:left="-61" w:right="-86"/>
              <w:contextualSpacing/>
              <w:jc w:val="center"/>
              <w:rPr>
                <w:sz w:val="24"/>
                <w:szCs w:val="24"/>
              </w:rPr>
            </w:pPr>
            <w:r w:rsidRPr="00D92426">
              <w:rPr>
                <w:sz w:val="24"/>
                <w:szCs w:val="24"/>
              </w:rPr>
              <w:t>15-25</w:t>
            </w:r>
          </w:p>
        </w:tc>
        <w:tc>
          <w:tcPr>
            <w:tcW w:w="445" w:type="pct"/>
            <w:vMerge w:val="restart"/>
            <w:tcBorders>
              <w:top w:val="single" w:sz="4" w:space="0" w:color="auto"/>
              <w:left w:val="single" w:sz="4" w:space="0" w:color="auto"/>
              <w:bottom w:val="single" w:sz="4" w:space="0" w:color="auto"/>
              <w:right w:val="single" w:sz="4" w:space="0" w:color="auto"/>
            </w:tcBorders>
            <w:noWrap/>
            <w:vAlign w:val="center"/>
            <w:hideMark/>
          </w:tcPr>
          <w:p w14:paraId="2CB0C9C0" w14:textId="77777777" w:rsidR="007F0FAF" w:rsidRPr="00D92426" w:rsidRDefault="007F0FAF" w:rsidP="007F0FAF">
            <w:pPr>
              <w:spacing w:line="288" w:lineRule="auto"/>
              <w:ind w:left="-130" w:right="-45"/>
              <w:contextualSpacing/>
              <w:jc w:val="center"/>
              <w:rPr>
                <w:sz w:val="24"/>
                <w:szCs w:val="24"/>
              </w:rPr>
            </w:pPr>
            <w:r w:rsidRPr="00D92426">
              <w:rPr>
                <w:sz w:val="24"/>
                <w:szCs w:val="24"/>
              </w:rPr>
              <w:t>60-150</w:t>
            </w:r>
          </w:p>
        </w:tc>
        <w:tc>
          <w:tcPr>
            <w:tcW w:w="549" w:type="pct"/>
            <w:vMerge w:val="restart"/>
            <w:tcBorders>
              <w:top w:val="single" w:sz="4" w:space="0" w:color="auto"/>
              <w:left w:val="single" w:sz="4" w:space="0" w:color="auto"/>
              <w:bottom w:val="single" w:sz="4" w:space="0" w:color="auto"/>
              <w:right w:val="single" w:sz="4" w:space="0" w:color="auto"/>
            </w:tcBorders>
            <w:noWrap/>
            <w:vAlign w:val="center"/>
            <w:hideMark/>
          </w:tcPr>
          <w:p w14:paraId="15389CE0" w14:textId="77777777" w:rsidR="007F0FAF" w:rsidRPr="00D92426" w:rsidRDefault="007F0FAF" w:rsidP="007F0FAF">
            <w:pPr>
              <w:spacing w:line="288" w:lineRule="auto"/>
              <w:ind w:left="-81" w:right="-89"/>
              <w:contextualSpacing/>
              <w:jc w:val="center"/>
              <w:rPr>
                <w:sz w:val="24"/>
                <w:szCs w:val="24"/>
              </w:rPr>
            </w:pPr>
            <w:r w:rsidRPr="00D92426">
              <w:rPr>
                <w:sz w:val="24"/>
                <w:szCs w:val="24"/>
              </w:rPr>
              <w:t>640-1050</w:t>
            </w:r>
          </w:p>
        </w:tc>
      </w:tr>
      <w:tr w:rsidR="007F0FAF" w:rsidRPr="00D92426" w14:paraId="7870EA7E" w14:textId="77777777" w:rsidTr="007D34CF">
        <w:trPr>
          <w:trHeight w:val="430"/>
          <w:jc w:val="center"/>
        </w:trPr>
        <w:tc>
          <w:tcPr>
            <w:tcW w:w="529" w:type="pct"/>
            <w:vMerge/>
            <w:tcBorders>
              <w:top w:val="single" w:sz="4" w:space="0" w:color="auto"/>
              <w:left w:val="single" w:sz="8" w:space="0" w:color="auto"/>
              <w:bottom w:val="single" w:sz="4" w:space="0" w:color="000000"/>
              <w:right w:val="single" w:sz="4" w:space="0" w:color="auto"/>
            </w:tcBorders>
            <w:vAlign w:val="center"/>
            <w:hideMark/>
          </w:tcPr>
          <w:p w14:paraId="3225A7B2" w14:textId="77777777" w:rsidR="007F0FAF" w:rsidRPr="00D92426" w:rsidRDefault="007F0FAF" w:rsidP="007F0FAF">
            <w:pPr>
              <w:spacing w:line="288" w:lineRule="auto"/>
              <w:ind w:left="-118" w:right="-103"/>
              <w:contextualSpacing/>
              <w:rPr>
                <w:sz w:val="24"/>
                <w:szCs w:val="24"/>
              </w:rPr>
            </w:pPr>
          </w:p>
        </w:tc>
        <w:tc>
          <w:tcPr>
            <w:tcW w:w="977" w:type="pct"/>
            <w:tcBorders>
              <w:top w:val="single" w:sz="4" w:space="0" w:color="auto"/>
              <w:left w:val="nil"/>
              <w:bottom w:val="single" w:sz="4" w:space="0" w:color="auto"/>
              <w:right w:val="single" w:sz="4" w:space="0" w:color="auto"/>
            </w:tcBorders>
            <w:noWrap/>
            <w:vAlign w:val="center"/>
            <w:hideMark/>
          </w:tcPr>
          <w:p w14:paraId="699F25AA" w14:textId="77777777" w:rsidR="007F0FAF" w:rsidRPr="00D92426" w:rsidRDefault="007F0FAF" w:rsidP="007F0FAF">
            <w:pPr>
              <w:spacing w:line="288" w:lineRule="auto"/>
              <w:ind w:left="-113" w:right="-97"/>
              <w:contextualSpacing/>
              <w:jc w:val="center"/>
              <w:rPr>
                <w:sz w:val="24"/>
                <w:szCs w:val="24"/>
              </w:rPr>
            </w:pPr>
            <w:r w:rsidRPr="00D92426">
              <w:rPr>
                <w:sz w:val="24"/>
                <w:szCs w:val="24"/>
              </w:rPr>
              <w:t>TCI (519/215)</w:t>
            </w:r>
          </w:p>
        </w:tc>
        <w:tc>
          <w:tcPr>
            <w:tcW w:w="875" w:type="pct"/>
            <w:vMerge/>
            <w:tcBorders>
              <w:top w:val="single" w:sz="4" w:space="0" w:color="auto"/>
              <w:left w:val="single" w:sz="4" w:space="0" w:color="auto"/>
              <w:bottom w:val="single" w:sz="4" w:space="0" w:color="000000"/>
              <w:right w:val="single" w:sz="4" w:space="0" w:color="auto"/>
            </w:tcBorders>
            <w:vAlign w:val="center"/>
            <w:hideMark/>
          </w:tcPr>
          <w:p w14:paraId="1974C7F9" w14:textId="77777777" w:rsidR="007F0FAF" w:rsidRPr="00D92426" w:rsidRDefault="007F0FAF" w:rsidP="007F0FAF">
            <w:pPr>
              <w:spacing w:line="288" w:lineRule="auto"/>
              <w:ind w:left="-119" w:right="-130"/>
              <w:contextualSpacing/>
              <w:jc w:val="center"/>
              <w:rPr>
                <w:sz w:val="24"/>
                <w:szCs w:val="24"/>
              </w:rPr>
            </w:pPr>
          </w:p>
        </w:tc>
        <w:tc>
          <w:tcPr>
            <w:tcW w:w="375" w:type="pct"/>
            <w:vMerge/>
            <w:tcBorders>
              <w:top w:val="single" w:sz="4" w:space="0" w:color="auto"/>
              <w:left w:val="single" w:sz="4" w:space="0" w:color="auto"/>
              <w:bottom w:val="single" w:sz="4" w:space="0" w:color="000000"/>
              <w:right w:val="single" w:sz="4" w:space="0" w:color="auto"/>
            </w:tcBorders>
            <w:vAlign w:val="center"/>
            <w:hideMark/>
          </w:tcPr>
          <w:p w14:paraId="30284D6F" w14:textId="77777777" w:rsidR="007F0FAF" w:rsidRPr="00D92426" w:rsidRDefault="007F0FAF" w:rsidP="007F0FAF">
            <w:pPr>
              <w:spacing w:line="288" w:lineRule="auto"/>
              <w:ind w:left="-86" w:right="-77"/>
              <w:contextualSpacing/>
              <w:jc w:val="center"/>
              <w:rPr>
                <w:sz w:val="24"/>
                <w:szCs w:val="24"/>
              </w:rPr>
            </w:pPr>
          </w:p>
        </w:tc>
        <w:tc>
          <w:tcPr>
            <w:tcW w:w="351" w:type="pct"/>
            <w:vMerge/>
            <w:tcBorders>
              <w:top w:val="single" w:sz="4" w:space="0" w:color="auto"/>
              <w:left w:val="single" w:sz="4" w:space="0" w:color="auto"/>
              <w:bottom w:val="single" w:sz="4" w:space="0" w:color="000000"/>
              <w:right w:val="single" w:sz="4" w:space="0" w:color="auto"/>
            </w:tcBorders>
            <w:vAlign w:val="center"/>
            <w:hideMark/>
          </w:tcPr>
          <w:p w14:paraId="152F7B16" w14:textId="77777777" w:rsidR="007F0FAF" w:rsidRPr="00D92426" w:rsidRDefault="007F0FAF" w:rsidP="007F0FAF">
            <w:pPr>
              <w:spacing w:line="288" w:lineRule="auto"/>
              <w:ind w:left="-139" w:right="-114"/>
              <w:contextualSpacing/>
              <w:jc w:val="center"/>
              <w:rPr>
                <w:sz w:val="24"/>
                <w:szCs w:val="24"/>
              </w:rPr>
            </w:pPr>
          </w:p>
        </w:tc>
        <w:tc>
          <w:tcPr>
            <w:tcW w:w="503" w:type="pct"/>
            <w:vMerge/>
            <w:tcBorders>
              <w:top w:val="single" w:sz="4" w:space="0" w:color="auto"/>
              <w:left w:val="single" w:sz="4" w:space="0" w:color="auto"/>
              <w:bottom w:val="single" w:sz="4" w:space="0" w:color="000000"/>
              <w:right w:val="single" w:sz="4" w:space="0" w:color="auto"/>
            </w:tcBorders>
            <w:vAlign w:val="center"/>
            <w:hideMark/>
          </w:tcPr>
          <w:p w14:paraId="5991B3B6" w14:textId="77777777" w:rsidR="007F0FAF" w:rsidRPr="00D92426" w:rsidRDefault="007F0FAF" w:rsidP="007F0FAF">
            <w:pPr>
              <w:spacing w:line="288" w:lineRule="auto"/>
              <w:ind w:left="-102" w:right="-155"/>
              <w:contextualSpacing/>
              <w:jc w:val="center"/>
              <w:rPr>
                <w:sz w:val="24"/>
                <w:szCs w:val="24"/>
              </w:rPr>
            </w:pPr>
          </w:p>
        </w:tc>
        <w:tc>
          <w:tcPr>
            <w:tcW w:w="395" w:type="pct"/>
            <w:vMerge/>
            <w:tcBorders>
              <w:top w:val="single" w:sz="4" w:space="0" w:color="auto"/>
              <w:left w:val="single" w:sz="4" w:space="0" w:color="auto"/>
              <w:bottom w:val="single" w:sz="4" w:space="0" w:color="000000"/>
              <w:right w:val="single" w:sz="4" w:space="0" w:color="auto"/>
            </w:tcBorders>
            <w:vAlign w:val="center"/>
            <w:hideMark/>
          </w:tcPr>
          <w:p w14:paraId="45A83A36" w14:textId="77777777" w:rsidR="007F0FAF" w:rsidRPr="00D92426" w:rsidRDefault="007F0FAF" w:rsidP="007F0FAF">
            <w:pPr>
              <w:spacing w:line="288" w:lineRule="auto"/>
              <w:ind w:left="-61" w:right="-86"/>
              <w:contextualSpacing/>
              <w:jc w:val="center"/>
              <w:rPr>
                <w:sz w:val="24"/>
                <w:szCs w:val="24"/>
              </w:rPr>
            </w:pPr>
          </w:p>
        </w:tc>
        <w:tc>
          <w:tcPr>
            <w:tcW w:w="445" w:type="pct"/>
            <w:vMerge/>
            <w:tcBorders>
              <w:top w:val="single" w:sz="4" w:space="0" w:color="auto"/>
              <w:left w:val="single" w:sz="4" w:space="0" w:color="auto"/>
              <w:bottom w:val="single" w:sz="4" w:space="0" w:color="000000"/>
              <w:right w:val="single" w:sz="4" w:space="0" w:color="auto"/>
            </w:tcBorders>
            <w:vAlign w:val="center"/>
            <w:hideMark/>
          </w:tcPr>
          <w:p w14:paraId="61CE1570" w14:textId="77777777" w:rsidR="007F0FAF" w:rsidRPr="00D92426" w:rsidRDefault="007F0FAF" w:rsidP="007F0FAF">
            <w:pPr>
              <w:spacing w:line="288" w:lineRule="auto"/>
              <w:ind w:left="-130" w:right="-45"/>
              <w:contextualSpacing/>
              <w:jc w:val="center"/>
              <w:rPr>
                <w:sz w:val="24"/>
                <w:szCs w:val="24"/>
              </w:rPr>
            </w:pPr>
          </w:p>
        </w:tc>
        <w:tc>
          <w:tcPr>
            <w:tcW w:w="549" w:type="pct"/>
            <w:vMerge/>
            <w:tcBorders>
              <w:top w:val="single" w:sz="4" w:space="0" w:color="auto"/>
              <w:left w:val="single" w:sz="4" w:space="0" w:color="auto"/>
              <w:bottom w:val="single" w:sz="4" w:space="0" w:color="000000"/>
              <w:right w:val="single" w:sz="8" w:space="0" w:color="auto"/>
            </w:tcBorders>
            <w:vAlign w:val="center"/>
            <w:hideMark/>
          </w:tcPr>
          <w:p w14:paraId="3A195223" w14:textId="77777777" w:rsidR="007F0FAF" w:rsidRPr="00D92426" w:rsidRDefault="007F0FAF" w:rsidP="007F0FAF">
            <w:pPr>
              <w:spacing w:line="288" w:lineRule="auto"/>
              <w:ind w:left="-81" w:right="-89"/>
              <w:contextualSpacing/>
              <w:jc w:val="center"/>
              <w:rPr>
                <w:sz w:val="24"/>
                <w:szCs w:val="24"/>
              </w:rPr>
            </w:pPr>
          </w:p>
        </w:tc>
      </w:tr>
      <w:tr w:rsidR="007F0FAF" w:rsidRPr="00D92426" w14:paraId="4F8BC7A7" w14:textId="77777777" w:rsidTr="007D34CF">
        <w:trPr>
          <w:trHeight w:val="573"/>
          <w:jc w:val="center"/>
        </w:trPr>
        <w:tc>
          <w:tcPr>
            <w:tcW w:w="529" w:type="pct"/>
            <w:tcBorders>
              <w:top w:val="nil"/>
              <w:left w:val="single" w:sz="8" w:space="0" w:color="auto"/>
              <w:bottom w:val="single" w:sz="8" w:space="0" w:color="000000"/>
              <w:right w:val="single" w:sz="4" w:space="0" w:color="auto"/>
            </w:tcBorders>
            <w:noWrap/>
            <w:vAlign w:val="center"/>
            <w:hideMark/>
          </w:tcPr>
          <w:p w14:paraId="1EE0E58D" w14:textId="77777777" w:rsidR="007F0FAF" w:rsidRPr="00D92426" w:rsidRDefault="007F0FAF" w:rsidP="007F0FAF">
            <w:pPr>
              <w:spacing w:line="288" w:lineRule="auto"/>
              <w:ind w:left="-118" w:right="-103"/>
              <w:contextualSpacing/>
              <w:jc w:val="center"/>
              <w:rPr>
                <w:sz w:val="24"/>
                <w:szCs w:val="24"/>
              </w:rPr>
            </w:pPr>
            <w:r w:rsidRPr="00D92426">
              <w:rPr>
                <w:sz w:val="24"/>
                <w:szCs w:val="24"/>
              </w:rPr>
              <w:t>8-1/2</w:t>
            </w:r>
          </w:p>
          <w:p w14:paraId="34D31CC7" w14:textId="77777777" w:rsidR="007F0FAF" w:rsidRPr="00D92426" w:rsidRDefault="007F0FAF" w:rsidP="007F0FAF">
            <w:pPr>
              <w:spacing w:line="288" w:lineRule="auto"/>
              <w:ind w:left="-118" w:right="-103"/>
              <w:contextualSpacing/>
              <w:jc w:val="center"/>
              <w:rPr>
                <w:sz w:val="24"/>
                <w:szCs w:val="24"/>
              </w:rPr>
            </w:pPr>
            <w:r w:rsidRPr="00D92426">
              <w:rPr>
                <w:sz w:val="24"/>
                <w:szCs w:val="24"/>
              </w:rPr>
              <w:t xml:space="preserve">DHN-1P </w:t>
            </w:r>
          </w:p>
        </w:tc>
        <w:tc>
          <w:tcPr>
            <w:tcW w:w="977" w:type="pct"/>
            <w:tcBorders>
              <w:top w:val="nil"/>
              <w:left w:val="nil"/>
              <w:bottom w:val="single" w:sz="4" w:space="0" w:color="auto"/>
              <w:right w:val="single" w:sz="4" w:space="0" w:color="auto"/>
            </w:tcBorders>
            <w:noWrap/>
            <w:vAlign w:val="center"/>
            <w:hideMark/>
          </w:tcPr>
          <w:p w14:paraId="2203CDDE" w14:textId="77777777" w:rsidR="007F0FAF" w:rsidRPr="00D92426" w:rsidRDefault="007F0FAF" w:rsidP="007F0FAF">
            <w:pPr>
              <w:spacing w:line="288" w:lineRule="auto"/>
              <w:ind w:left="-113" w:right="-97"/>
              <w:contextualSpacing/>
              <w:jc w:val="center"/>
              <w:rPr>
                <w:sz w:val="24"/>
                <w:szCs w:val="24"/>
              </w:rPr>
            </w:pPr>
            <w:r w:rsidRPr="00D92426">
              <w:rPr>
                <w:sz w:val="24"/>
                <w:szCs w:val="24"/>
              </w:rPr>
              <w:t>PDC (M223/M323)</w:t>
            </w:r>
          </w:p>
        </w:tc>
        <w:tc>
          <w:tcPr>
            <w:tcW w:w="875" w:type="pct"/>
            <w:tcBorders>
              <w:top w:val="nil"/>
              <w:left w:val="single" w:sz="4" w:space="0" w:color="auto"/>
              <w:bottom w:val="single" w:sz="8" w:space="0" w:color="000000"/>
              <w:right w:val="single" w:sz="4" w:space="0" w:color="auto"/>
            </w:tcBorders>
            <w:noWrap/>
            <w:vAlign w:val="center"/>
            <w:hideMark/>
          </w:tcPr>
          <w:p w14:paraId="06FD93BF" w14:textId="77777777" w:rsidR="007F0FAF" w:rsidRPr="00D92426" w:rsidRDefault="007F0FAF" w:rsidP="007F0FAF">
            <w:pPr>
              <w:spacing w:line="288" w:lineRule="auto"/>
              <w:ind w:left="-119" w:right="-130"/>
              <w:contextualSpacing/>
              <w:jc w:val="center"/>
              <w:rPr>
                <w:sz w:val="24"/>
                <w:szCs w:val="24"/>
              </w:rPr>
            </w:pPr>
            <w:r w:rsidRPr="00D92426">
              <w:rPr>
                <w:sz w:val="24"/>
                <w:szCs w:val="24"/>
              </w:rPr>
              <w:t>5x14/ 6x13</w:t>
            </w:r>
          </w:p>
        </w:tc>
        <w:tc>
          <w:tcPr>
            <w:tcW w:w="375" w:type="pct"/>
            <w:tcBorders>
              <w:top w:val="nil"/>
              <w:left w:val="single" w:sz="4" w:space="0" w:color="auto"/>
              <w:bottom w:val="single" w:sz="8" w:space="0" w:color="000000"/>
              <w:right w:val="single" w:sz="4" w:space="0" w:color="auto"/>
            </w:tcBorders>
            <w:noWrap/>
            <w:vAlign w:val="center"/>
            <w:hideMark/>
          </w:tcPr>
          <w:p w14:paraId="4919AE8C" w14:textId="77777777" w:rsidR="007F0FAF" w:rsidRPr="00D92426" w:rsidRDefault="007F0FAF" w:rsidP="007F0FAF">
            <w:pPr>
              <w:spacing w:line="288" w:lineRule="auto"/>
              <w:ind w:left="-86" w:right="-77"/>
              <w:contextualSpacing/>
              <w:jc w:val="center"/>
              <w:rPr>
                <w:sz w:val="24"/>
                <w:szCs w:val="24"/>
              </w:rPr>
            </w:pPr>
            <w:r w:rsidRPr="00D92426">
              <w:rPr>
                <w:sz w:val="24"/>
                <w:szCs w:val="24"/>
              </w:rPr>
              <w:t>3,490</w:t>
            </w:r>
          </w:p>
        </w:tc>
        <w:tc>
          <w:tcPr>
            <w:tcW w:w="351" w:type="pct"/>
            <w:tcBorders>
              <w:top w:val="nil"/>
              <w:left w:val="single" w:sz="4" w:space="0" w:color="auto"/>
              <w:bottom w:val="single" w:sz="8" w:space="0" w:color="000000"/>
              <w:right w:val="single" w:sz="4" w:space="0" w:color="auto"/>
            </w:tcBorders>
            <w:noWrap/>
            <w:vAlign w:val="center"/>
            <w:hideMark/>
          </w:tcPr>
          <w:p w14:paraId="794A187B" w14:textId="77777777" w:rsidR="007F0FAF" w:rsidRPr="00D92426" w:rsidRDefault="007F0FAF" w:rsidP="007F0FAF">
            <w:pPr>
              <w:spacing w:line="288" w:lineRule="auto"/>
              <w:ind w:left="-139" w:right="-114"/>
              <w:contextualSpacing/>
              <w:jc w:val="center"/>
              <w:rPr>
                <w:sz w:val="24"/>
                <w:szCs w:val="24"/>
              </w:rPr>
            </w:pPr>
            <w:r w:rsidRPr="00D92426">
              <w:rPr>
                <w:sz w:val="24"/>
                <w:szCs w:val="24"/>
              </w:rPr>
              <w:t>4,355</w:t>
            </w:r>
          </w:p>
        </w:tc>
        <w:tc>
          <w:tcPr>
            <w:tcW w:w="503" w:type="pct"/>
            <w:tcBorders>
              <w:top w:val="nil"/>
              <w:left w:val="single" w:sz="4" w:space="0" w:color="auto"/>
              <w:bottom w:val="single" w:sz="8" w:space="0" w:color="000000"/>
              <w:right w:val="single" w:sz="4" w:space="0" w:color="auto"/>
            </w:tcBorders>
            <w:noWrap/>
            <w:vAlign w:val="center"/>
            <w:hideMark/>
          </w:tcPr>
          <w:p w14:paraId="2A9A2EE8" w14:textId="77777777" w:rsidR="007F0FAF" w:rsidRPr="00D92426" w:rsidRDefault="007F0FAF" w:rsidP="007F0FAF">
            <w:pPr>
              <w:spacing w:line="288" w:lineRule="auto"/>
              <w:ind w:left="-102" w:right="-155"/>
              <w:contextualSpacing/>
              <w:jc w:val="center"/>
              <w:rPr>
                <w:sz w:val="24"/>
                <w:szCs w:val="24"/>
              </w:rPr>
            </w:pPr>
            <m:oMath>
              <m:r>
                <w:rPr>
                  <w:rFonts w:ascii="Cambria Math" w:hAnsi="Cambria Math"/>
                  <w:sz w:val="24"/>
                  <w:szCs w:val="24"/>
                </w:rPr>
                <m:t>±</m:t>
              </m:r>
            </m:oMath>
            <w:r w:rsidRPr="00D92426">
              <w:rPr>
                <w:sz w:val="24"/>
                <w:szCs w:val="24"/>
              </w:rPr>
              <w:t xml:space="preserve"> 865</w:t>
            </w:r>
          </w:p>
        </w:tc>
        <w:tc>
          <w:tcPr>
            <w:tcW w:w="395" w:type="pct"/>
            <w:tcBorders>
              <w:top w:val="nil"/>
              <w:left w:val="single" w:sz="4" w:space="0" w:color="auto"/>
              <w:bottom w:val="single" w:sz="8" w:space="0" w:color="000000"/>
              <w:right w:val="single" w:sz="4" w:space="0" w:color="auto"/>
            </w:tcBorders>
            <w:noWrap/>
            <w:vAlign w:val="center"/>
            <w:hideMark/>
          </w:tcPr>
          <w:p w14:paraId="78063672" w14:textId="77777777" w:rsidR="007F0FAF" w:rsidRPr="00D92426" w:rsidRDefault="007F0FAF" w:rsidP="007F0FAF">
            <w:pPr>
              <w:spacing w:line="288" w:lineRule="auto"/>
              <w:ind w:left="-61" w:right="-86"/>
              <w:contextualSpacing/>
              <w:jc w:val="center"/>
              <w:rPr>
                <w:sz w:val="24"/>
                <w:szCs w:val="24"/>
              </w:rPr>
            </w:pPr>
            <w:r w:rsidRPr="00D92426">
              <w:rPr>
                <w:sz w:val="24"/>
                <w:szCs w:val="24"/>
              </w:rPr>
              <w:t>10-30</w:t>
            </w:r>
          </w:p>
        </w:tc>
        <w:tc>
          <w:tcPr>
            <w:tcW w:w="445" w:type="pct"/>
            <w:tcBorders>
              <w:top w:val="nil"/>
              <w:left w:val="single" w:sz="4" w:space="0" w:color="auto"/>
              <w:bottom w:val="single" w:sz="8" w:space="0" w:color="000000"/>
              <w:right w:val="single" w:sz="4" w:space="0" w:color="auto"/>
            </w:tcBorders>
            <w:noWrap/>
            <w:vAlign w:val="center"/>
            <w:hideMark/>
          </w:tcPr>
          <w:p w14:paraId="2163AE26" w14:textId="77777777" w:rsidR="007F0FAF" w:rsidRPr="00D92426" w:rsidRDefault="007F0FAF" w:rsidP="007F0FAF">
            <w:pPr>
              <w:spacing w:line="288" w:lineRule="auto"/>
              <w:ind w:left="-130" w:right="-45"/>
              <w:contextualSpacing/>
              <w:jc w:val="center"/>
              <w:rPr>
                <w:sz w:val="24"/>
                <w:szCs w:val="24"/>
              </w:rPr>
            </w:pPr>
            <w:r w:rsidRPr="00D92426">
              <w:rPr>
                <w:sz w:val="24"/>
                <w:szCs w:val="24"/>
              </w:rPr>
              <w:t>80-150</w:t>
            </w:r>
          </w:p>
        </w:tc>
        <w:tc>
          <w:tcPr>
            <w:tcW w:w="549" w:type="pct"/>
            <w:tcBorders>
              <w:top w:val="nil"/>
              <w:left w:val="single" w:sz="4" w:space="0" w:color="auto"/>
              <w:bottom w:val="single" w:sz="8" w:space="0" w:color="000000"/>
              <w:right w:val="single" w:sz="8" w:space="0" w:color="auto"/>
            </w:tcBorders>
            <w:noWrap/>
            <w:vAlign w:val="center"/>
            <w:hideMark/>
          </w:tcPr>
          <w:p w14:paraId="081CAFAA" w14:textId="77777777" w:rsidR="007F0FAF" w:rsidRPr="00D92426" w:rsidRDefault="007F0FAF" w:rsidP="007F0FAF">
            <w:pPr>
              <w:spacing w:line="288" w:lineRule="auto"/>
              <w:ind w:left="-81" w:right="-89"/>
              <w:contextualSpacing/>
              <w:jc w:val="center"/>
              <w:rPr>
                <w:sz w:val="24"/>
                <w:szCs w:val="24"/>
              </w:rPr>
            </w:pPr>
            <w:r w:rsidRPr="00D92426">
              <w:rPr>
                <w:sz w:val="24"/>
                <w:szCs w:val="24"/>
              </w:rPr>
              <w:t>400-600</w:t>
            </w:r>
          </w:p>
        </w:tc>
      </w:tr>
    </w:tbl>
    <w:p w14:paraId="407722AA" w14:textId="1E46C350" w:rsidR="007F0FAF" w:rsidRPr="00D92426" w:rsidRDefault="007F0FAF" w:rsidP="007F0FAF">
      <w:pPr>
        <w:pStyle w:val="ListParagraph"/>
        <w:spacing w:line="288" w:lineRule="auto"/>
        <w:rPr>
          <w:b/>
          <w:sz w:val="24"/>
          <w:szCs w:val="24"/>
        </w:rPr>
      </w:pPr>
    </w:p>
    <w:p w14:paraId="7479A7B3" w14:textId="57F946AC" w:rsidR="007F0FAF" w:rsidRPr="00D92426" w:rsidRDefault="008169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sz w:val="24"/>
          <w:szCs w:val="24"/>
        </w:rPr>
        <w:drawing>
          <wp:anchor distT="0" distB="0" distL="114300" distR="114300" simplePos="0" relativeHeight="251681280" behindDoc="0" locked="0" layoutInCell="1" allowOverlap="1" wp14:anchorId="6BFAF63C" wp14:editId="1738594D">
            <wp:simplePos x="0" y="0"/>
            <wp:positionH relativeFrom="margin">
              <wp:posOffset>22860</wp:posOffset>
            </wp:positionH>
            <wp:positionV relativeFrom="paragraph">
              <wp:posOffset>246380</wp:posOffset>
            </wp:positionV>
            <wp:extent cx="5772150" cy="2457450"/>
            <wp:effectExtent l="19050" t="19050" r="19050" b="19050"/>
            <wp:wrapSquare wrapText="bothSides"/>
            <wp:docPr id="16" name="Picture 16"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table with numbers and symbols&#10;&#10;AI-generated content may be incorrect."/>
                    <pic:cNvPicPr/>
                  </pic:nvPicPr>
                  <pic:blipFill rotWithShape="1">
                    <a:blip r:embed="rId27">
                      <a:extLst>
                        <a:ext uri="{28A0092B-C50C-407E-A947-70E740481C1C}">
                          <a14:useLocalDpi xmlns:a14="http://schemas.microsoft.com/office/drawing/2010/main" val="0"/>
                        </a:ext>
                      </a:extLst>
                    </a:blip>
                    <a:srcRect r="1943" b="9233"/>
                    <a:stretch/>
                  </pic:blipFill>
                  <pic:spPr bwMode="auto">
                    <a:xfrm>
                      <a:off x="0" y="0"/>
                      <a:ext cx="5772150" cy="2457450"/>
                    </a:xfrm>
                    <a:prstGeom prst="rect">
                      <a:avLst/>
                    </a:prstGeom>
                    <a:ln w="9525" cap="flat" cmpd="sng" algn="ctr">
                      <a:solidFill>
                        <a:srgbClr val="156082"/>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FAF" w:rsidRPr="00D92426">
        <w:rPr>
          <w:b/>
          <w:sz w:val="24"/>
          <w:szCs w:val="24"/>
        </w:rPr>
        <w:t>BHA Program</w:t>
      </w:r>
    </w:p>
    <w:p w14:paraId="3D21C107" w14:textId="6E268CED"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b/>
          <w:sz w:val="24"/>
          <w:szCs w:val="24"/>
        </w:rPr>
        <w:t>DH-18X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559"/>
        <w:gridCol w:w="7340"/>
      </w:tblGrid>
      <w:tr w:rsidR="007F0FAF" w:rsidRPr="00D92426" w14:paraId="7E58D11D" w14:textId="77777777" w:rsidTr="00FF490E">
        <w:trPr>
          <w:trHeight w:val="438"/>
          <w:jc w:val="center"/>
        </w:trPr>
        <w:tc>
          <w:tcPr>
            <w:tcW w:w="486" w:type="pct"/>
            <w:vMerge w:val="restart"/>
            <w:vAlign w:val="center"/>
          </w:tcPr>
          <w:p w14:paraId="52F7033B" w14:textId="77777777" w:rsidR="007F0FAF" w:rsidRPr="00D92426" w:rsidRDefault="007F0FAF" w:rsidP="007F0FAF">
            <w:pPr>
              <w:spacing w:line="288" w:lineRule="auto"/>
              <w:ind w:left="-113" w:right="-97"/>
              <w:contextualSpacing/>
              <w:jc w:val="center"/>
              <w:rPr>
                <w:b/>
                <w:bCs/>
                <w:sz w:val="24"/>
                <w:szCs w:val="24"/>
              </w:rPr>
            </w:pPr>
            <w:r w:rsidRPr="00D92426">
              <w:rPr>
                <w:b/>
                <w:sz w:val="24"/>
                <w:szCs w:val="24"/>
              </w:rPr>
              <w:t>Hole size (in)</w:t>
            </w:r>
          </w:p>
        </w:tc>
        <w:tc>
          <w:tcPr>
            <w:tcW w:w="791" w:type="pct"/>
            <w:vMerge w:val="restart"/>
            <w:vAlign w:val="center"/>
          </w:tcPr>
          <w:p w14:paraId="6943D888" w14:textId="77777777" w:rsidR="007F0FAF" w:rsidRPr="00D92426" w:rsidRDefault="007F0FAF" w:rsidP="007F0FAF">
            <w:pPr>
              <w:spacing w:line="288" w:lineRule="auto"/>
              <w:ind w:left="-113" w:right="-97"/>
              <w:contextualSpacing/>
              <w:jc w:val="center"/>
              <w:rPr>
                <w:b/>
                <w:bCs/>
                <w:sz w:val="24"/>
                <w:szCs w:val="24"/>
              </w:rPr>
            </w:pPr>
            <w:r w:rsidRPr="00D92426">
              <w:rPr>
                <w:b/>
                <w:bCs/>
                <w:sz w:val="24"/>
                <w:szCs w:val="24"/>
              </w:rPr>
              <w:t>Interval</w:t>
            </w:r>
          </w:p>
          <w:p w14:paraId="6AD6BB09" w14:textId="77777777" w:rsidR="007F0FAF" w:rsidRPr="00D92426" w:rsidRDefault="007F0FAF" w:rsidP="007F0FAF">
            <w:pPr>
              <w:spacing w:line="288" w:lineRule="auto"/>
              <w:ind w:left="-113" w:right="-97"/>
              <w:contextualSpacing/>
              <w:jc w:val="center"/>
              <w:rPr>
                <w:b/>
                <w:bCs/>
                <w:sz w:val="24"/>
                <w:szCs w:val="24"/>
              </w:rPr>
            </w:pPr>
            <w:r w:rsidRPr="00D92426">
              <w:rPr>
                <w:b/>
                <w:bCs/>
                <w:sz w:val="24"/>
                <w:szCs w:val="24"/>
              </w:rPr>
              <w:t>(mMD)</w:t>
            </w:r>
          </w:p>
        </w:tc>
        <w:tc>
          <w:tcPr>
            <w:tcW w:w="3723" w:type="pct"/>
            <w:vMerge w:val="restart"/>
            <w:vAlign w:val="center"/>
          </w:tcPr>
          <w:p w14:paraId="4AD23C1C" w14:textId="77777777" w:rsidR="007F0FAF" w:rsidRPr="00D92426" w:rsidRDefault="007F0FAF" w:rsidP="007F0FAF">
            <w:pPr>
              <w:spacing w:line="288" w:lineRule="auto"/>
              <w:ind w:left="-113" w:right="-97"/>
              <w:contextualSpacing/>
              <w:jc w:val="center"/>
              <w:rPr>
                <w:b/>
                <w:bCs/>
                <w:sz w:val="24"/>
                <w:szCs w:val="24"/>
              </w:rPr>
            </w:pPr>
            <w:r w:rsidRPr="00D92426">
              <w:rPr>
                <w:b/>
                <w:sz w:val="24"/>
                <w:szCs w:val="24"/>
                <w:lang w:bidi="en-US"/>
              </w:rPr>
              <w:t>BHA Program</w:t>
            </w:r>
          </w:p>
        </w:tc>
      </w:tr>
      <w:tr w:rsidR="007F0FAF" w:rsidRPr="00D92426" w14:paraId="4A654BFB" w14:textId="77777777" w:rsidTr="00FF490E">
        <w:trPr>
          <w:trHeight w:val="331"/>
          <w:jc w:val="center"/>
        </w:trPr>
        <w:tc>
          <w:tcPr>
            <w:tcW w:w="486" w:type="pct"/>
            <w:vMerge/>
            <w:vAlign w:val="center"/>
          </w:tcPr>
          <w:p w14:paraId="305B48A9" w14:textId="77777777" w:rsidR="007F0FAF" w:rsidRPr="00D92426" w:rsidRDefault="007F0FAF" w:rsidP="007F0FAF">
            <w:pPr>
              <w:spacing w:line="288" w:lineRule="auto"/>
              <w:ind w:left="-113" w:right="-97"/>
              <w:contextualSpacing/>
              <w:jc w:val="center"/>
              <w:rPr>
                <w:b/>
                <w:bCs/>
                <w:sz w:val="24"/>
                <w:szCs w:val="24"/>
              </w:rPr>
            </w:pPr>
          </w:p>
        </w:tc>
        <w:tc>
          <w:tcPr>
            <w:tcW w:w="791" w:type="pct"/>
            <w:vMerge/>
            <w:vAlign w:val="center"/>
          </w:tcPr>
          <w:p w14:paraId="38FF5070" w14:textId="77777777" w:rsidR="007F0FAF" w:rsidRPr="00D92426" w:rsidRDefault="007F0FAF" w:rsidP="007F0FAF">
            <w:pPr>
              <w:spacing w:line="288" w:lineRule="auto"/>
              <w:ind w:left="-113" w:right="-97"/>
              <w:contextualSpacing/>
              <w:jc w:val="center"/>
              <w:rPr>
                <w:b/>
                <w:bCs/>
                <w:sz w:val="24"/>
                <w:szCs w:val="24"/>
              </w:rPr>
            </w:pPr>
          </w:p>
        </w:tc>
        <w:tc>
          <w:tcPr>
            <w:tcW w:w="3723" w:type="pct"/>
            <w:vMerge/>
            <w:vAlign w:val="center"/>
          </w:tcPr>
          <w:p w14:paraId="35BDB8BF" w14:textId="77777777" w:rsidR="007F0FAF" w:rsidRPr="00D92426" w:rsidRDefault="007F0FAF" w:rsidP="007F0FAF">
            <w:pPr>
              <w:spacing w:line="288" w:lineRule="auto"/>
              <w:ind w:left="-113" w:right="-97"/>
              <w:contextualSpacing/>
              <w:jc w:val="center"/>
              <w:rPr>
                <w:b/>
                <w:bCs/>
                <w:sz w:val="24"/>
                <w:szCs w:val="24"/>
              </w:rPr>
            </w:pPr>
          </w:p>
        </w:tc>
      </w:tr>
      <w:tr w:rsidR="007F0FAF" w:rsidRPr="00D92426" w14:paraId="04FF1139" w14:textId="77777777" w:rsidTr="00FF490E">
        <w:trPr>
          <w:trHeight w:val="982"/>
          <w:jc w:val="center"/>
        </w:trPr>
        <w:tc>
          <w:tcPr>
            <w:tcW w:w="486" w:type="pct"/>
            <w:vAlign w:val="center"/>
          </w:tcPr>
          <w:p w14:paraId="2B20B8CC"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26</w:t>
            </w:r>
          </w:p>
        </w:tc>
        <w:tc>
          <w:tcPr>
            <w:tcW w:w="791" w:type="pct"/>
            <w:vAlign w:val="center"/>
          </w:tcPr>
          <w:p w14:paraId="215E3112"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0 – 500</w:t>
            </w:r>
          </w:p>
        </w:tc>
        <w:tc>
          <w:tcPr>
            <w:tcW w:w="3723" w:type="pct"/>
            <w:vAlign w:val="center"/>
          </w:tcPr>
          <w:p w14:paraId="358D338A" w14:textId="77777777" w:rsidR="007F0FAF" w:rsidRPr="00D92426" w:rsidRDefault="007F0FAF" w:rsidP="007F0FAF">
            <w:pPr>
              <w:spacing w:line="288" w:lineRule="auto"/>
              <w:rPr>
                <w:sz w:val="24"/>
                <w:szCs w:val="24"/>
                <w:lang w:bidi="en-US"/>
              </w:rPr>
            </w:pPr>
            <w:r w:rsidRPr="00D92426">
              <w:rPr>
                <w:sz w:val="24"/>
                <w:szCs w:val="24"/>
                <w:lang w:bidi="en-US"/>
              </w:rPr>
              <w:t>26” Bit + 9-1/2’’ Mud Motor + 9-1/2’’ Stab + 9-1/2’’ MWD (GWD) + 9-1/2” DC + X/O + 8-1/4’’ DC + X/O + 8” Jar + X/O + 15x5-1/2” HWDP</w:t>
            </w:r>
          </w:p>
        </w:tc>
      </w:tr>
      <w:tr w:rsidR="007F0FAF" w:rsidRPr="00D92426" w14:paraId="4E0EF40D" w14:textId="77777777" w:rsidTr="00FF490E">
        <w:trPr>
          <w:trHeight w:val="884"/>
          <w:jc w:val="center"/>
        </w:trPr>
        <w:tc>
          <w:tcPr>
            <w:tcW w:w="486" w:type="pct"/>
            <w:vAlign w:val="center"/>
          </w:tcPr>
          <w:p w14:paraId="48447440"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16</w:t>
            </w:r>
          </w:p>
        </w:tc>
        <w:tc>
          <w:tcPr>
            <w:tcW w:w="791" w:type="pct"/>
            <w:vAlign w:val="center"/>
          </w:tcPr>
          <w:p w14:paraId="052C8C1A"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500 – 2,200</w:t>
            </w:r>
          </w:p>
        </w:tc>
        <w:tc>
          <w:tcPr>
            <w:tcW w:w="3723" w:type="pct"/>
            <w:vAlign w:val="center"/>
          </w:tcPr>
          <w:p w14:paraId="1907748D" w14:textId="77777777" w:rsidR="007F0FAF" w:rsidRPr="00D92426" w:rsidRDefault="007F0FAF" w:rsidP="007F0FAF">
            <w:pPr>
              <w:spacing w:line="288" w:lineRule="auto"/>
              <w:rPr>
                <w:sz w:val="24"/>
                <w:szCs w:val="24"/>
                <w:lang w:bidi="en-US"/>
              </w:rPr>
            </w:pPr>
            <w:r w:rsidRPr="00D92426">
              <w:rPr>
                <w:sz w:val="24"/>
                <w:szCs w:val="24"/>
                <w:lang w:bidi="en-US"/>
              </w:rPr>
              <w:t>16” Bit + 9-1/2” Mud Motor / RSS + 16” Stab + 9-1/2’’ MWD + 9-1/2’’ LWD + X/O + 9-1/2’’ MWD + X/O + 6x8-1/4” DC + 8” Jar + 2x8-1/4” DC + X-Over + 15x5-1/2” HWDP</w:t>
            </w:r>
          </w:p>
        </w:tc>
      </w:tr>
      <w:tr w:rsidR="007F0FAF" w:rsidRPr="00D92426" w14:paraId="7D8934F4" w14:textId="77777777" w:rsidTr="00FF490E">
        <w:trPr>
          <w:trHeight w:val="942"/>
          <w:jc w:val="center"/>
        </w:trPr>
        <w:tc>
          <w:tcPr>
            <w:tcW w:w="486" w:type="pct"/>
            <w:vAlign w:val="center"/>
          </w:tcPr>
          <w:p w14:paraId="2EB584B8"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12-1/4</w:t>
            </w:r>
          </w:p>
        </w:tc>
        <w:tc>
          <w:tcPr>
            <w:tcW w:w="791" w:type="pct"/>
            <w:vAlign w:val="center"/>
          </w:tcPr>
          <w:p w14:paraId="04B15333"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2,200 – 3,490</w:t>
            </w:r>
          </w:p>
        </w:tc>
        <w:tc>
          <w:tcPr>
            <w:tcW w:w="3723" w:type="pct"/>
            <w:vAlign w:val="center"/>
          </w:tcPr>
          <w:p w14:paraId="21D18287" w14:textId="77777777" w:rsidR="007F0FAF" w:rsidRPr="00D92426" w:rsidRDefault="007F0FAF" w:rsidP="007F0FAF">
            <w:pPr>
              <w:spacing w:line="288" w:lineRule="auto"/>
              <w:rPr>
                <w:sz w:val="24"/>
                <w:szCs w:val="24"/>
                <w:lang w:bidi="en-US"/>
              </w:rPr>
            </w:pPr>
            <w:r w:rsidRPr="00D92426">
              <w:rPr>
                <w:sz w:val="24"/>
                <w:szCs w:val="24"/>
                <w:lang w:bidi="en-US"/>
              </w:rPr>
              <w:t>12-1/4” Bit + RSS + 12-1/8” Stab +9-1/2’’ MWD + 9-1/2’’ LWD (Full Option)  + FAS/TES TRAK + X/O + 12-1/8’’ Stab + 6x8-1/4” DC + 8” Jar + 2x8-1/4” DC + X/O + 15x5-1/2” HWDP</w:t>
            </w:r>
          </w:p>
        </w:tc>
      </w:tr>
      <w:tr w:rsidR="007F0FAF" w:rsidRPr="00D92426" w14:paraId="64078DAE" w14:textId="77777777" w:rsidTr="00FF490E">
        <w:trPr>
          <w:trHeight w:val="415"/>
          <w:jc w:val="center"/>
        </w:trPr>
        <w:tc>
          <w:tcPr>
            <w:tcW w:w="486" w:type="pct"/>
            <w:vAlign w:val="center"/>
          </w:tcPr>
          <w:p w14:paraId="13C17286"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8-1/2</w:t>
            </w:r>
          </w:p>
        </w:tc>
        <w:tc>
          <w:tcPr>
            <w:tcW w:w="791" w:type="pct"/>
            <w:vAlign w:val="center"/>
          </w:tcPr>
          <w:p w14:paraId="7F533825" w14:textId="77777777" w:rsidR="007F0FAF" w:rsidRPr="00D92426" w:rsidRDefault="007F0FAF" w:rsidP="007F0FAF">
            <w:pPr>
              <w:spacing w:line="288" w:lineRule="auto"/>
              <w:ind w:left="-113" w:right="-97"/>
              <w:contextualSpacing/>
              <w:jc w:val="center"/>
              <w:rPr>
                <w:bCs/>
                <w:sz w:val="24"/>
                <w:szCs w:val="24"/>
              </w:rPr>
            </w:pPr>
            <w:r w:rsidRPr="00D92426">
              <w:rPr>
                <w:bCs/>
                <w:sz w:val="24"/>
                <w:szCs w:val="24"/>
              </w:rPr>
              <w:t>3,490 – 4,355</w:t>
            </w:r>
          </w:p>
        </w:tc>
        <w:tc>
          <w:tcPr>
            <w:tcW w:w="3723" w:type="pct"/>
            <w:vAlign w:val="center"/>
          </w:tcPr>
          <w:p w14:paraId="369DEFDC" w14:textId="77777777" w:rsidR="007F0FAF" w:rsidRPr="00D92426" w:rsidRDefault="007F0FAF" w:rsidP="007F0FAF">
            <w:pPr>
              <w:spacing w:line="288" w:lineRule="auto"/>
              <w:rPr>
                <w:sz w:val="24"/>
                <w:szCs w:val="24"/>
                <w:lang w:bidi="en-US"/>
              </w:rPr>
            </w:pPr>
            <w:r w:rsidRPr="00D92426">
              <w:rPr>
                <w:sz w:val="24"/>
                <w:szCs w:val="24"/>
                <w:lang w:bidi="en-US"/>
              </w:rPr>
              <w:t>8-1/2” Bit + RSS + 8-3/8” Stab + 7’’ MWD + 7’’ LWD (Full Option) + FAS/TES TRAK + X/O + Agitator + X/O + Shock Sub + 3x6-1/2’’ DC + X/O + 12x5-1/2” HWDP + X/O + 6-1/2” Jar + X/O + 5x5-1/2” HWDP</w:t>
            </w:r>
          </w:p>
        </w:tc>
      </w:tr>
    </w:tbl>
    <w:p w14:paraId="10D34659"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p>
    <w:p w14:paraId="3BF44CF5" w14:textId="77777777" w:rsidR="007F0FAF" w:rsidRPr="00D92426" w:rsidRDefault="007F0FAF" w:rsidP="007F0FAF">
      <w:pPr>
        <w:pStyle w:val="ListParagraph"/>
        <w:numPr>
          <w:ilvl w:val="0"/>
          <w:numId w:val="34"/>
        </w:num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b/>
          <w:sz w:val="24"/>
          <w:szCs w:val="24"/>
        </w:rPr>
      </w:pPr>
      <w:r w:rsidRPr="00D92426">
        <w:rPr>
          <w:b/>
          <w:sz w:val="24"/>
          <w:szCs w:val="24"/>
        </w:rPr>
        <w:t xml:space="preserve">Drilling and Completion Schedule </w:t>
      </w:r>
    </w:p>
    <w:p w14:paraId="26392940"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rPr>
          <w:sz w:val="24"/>
          <w:szCs w:val="24"/>
        </w:rPr>
      </w:pPr>
      <w:r w:rsidRPr="00D92426">
        <w:rPr>
          <w:b/>
          <w:sz w:val="24"/>
          <w:szCs w:val="24"/>
        </w:rPr>
        <w:t>For 1st Period:</w:t>
      </w:r>
      <w:r w:rsidRPr="00D92426">
        <w:rPr>
          <w:sz w:val="24"/>
          <w:szCs w:val="24"/>
        </w:rPr>
        <w:t xml:space="preserve"> Tentatively start in Oct 2026 &amp; Complete in Apr 2027.</w:t>
      </w:r>
    </w:p>
    <w:p w14:paraId="79F0325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rPr>
          <w:sz w:val="24"/>
          <w:szCs w:val="24"/>
        </w:rPr>
      </w:pPr>
      <w:r w:rsidRPr="00D92426">
        <w:rPr>
          <w:b/>
          <w:sz w:val="24"/>
          <w:szCs w:val="24"/>
        </w:rPr>
        <w:t>For 2nd Period:</w:t>
      </w:r>
      <w:r w:rsidRPr="00D92426">
        <w:rPr>
          <w:sz w:val="24"/>
          <w:szCs w:val="24"/>
        </w:rPr>
        <w:t xml:space="preserve"> Tentatively start in July 2027 &amp; Complete in Dec 2027.</w:t>
      </w:r>
    </w:p>
    <w:p w14:paraId="0EC85FB8"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426"/>
        <w:rPr>
          <w:sz w:val="24"/>
          <w:szCs w:val="24"/>
        </w:rPr>
      </w:pPr>
      <w:r w:rsidRPr="00D92426">
        <w:rPr>
          <w:sz w:val="24"/>
          <w:szCs w:val="24"/>
        </w:rPr>
        <w:t xml:space="preserve">In the event that the CLIENT requires the </w:t>
      </w:r>
      <w:r w:rsidRPr="00D92426">
        <w:rPr>
          <w:b/>
          <w:bCs/>
          <w:i/>
          <w:iCs/>
          <w:color w:val="4BACC6" w:themeColor="accent5"/>
          <w:sz w:val="24"/>
          <w:szCs w:val="24"/>
        </w:rPr>
        <w:t>Provision of Mud Logging Services</w:t>
      </w:r>
      <w:r w:rsidRPr="00D92426">
        <w:rPr>
          <w:color w:val="4BACC6" w:themeColor="accent5"/>
          <w:sz w:val="24"/>
          <w:szCs w:val="24"/>
        </w:rPr>
        <w:t xml:space="preserve"> </w:t>
      </w:r>
      <w:r w:rsidRPr="00D92426">
        <w:rPr>
          <w:sz w:val="24"/>
          <w:szCs w:val="24"/>
        </w:rPr>
        <w:t>on 10th August 2026, the CONTRACTOR is kindly requested to confirm the service availability at the Mobilization Site at that time</w:t>
      </w:r>
    </w:p>
    <w:p w14:paraId="37783221"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z w:val="24"/>
          <w:szCs w:val="24"/>
        </w:rPr>
      </w:pPr>
      <w:r w:rsidRPr="00D92426">
        <w:rPr>
          <w:sz w:val="24"/>
          <w:szCs w:val="24"/>
          <w14:ligatures w14:val="standardContextual"/>
        </w:rPr>
        <w:drawing>
          <wp:inline distT="0" distB="0" distL="0" distR="0" wp14:anchorId="4F1F610E" wp14:editId="1D251D8E">
            <wp:extent cx="6264824" cy="4263390"/>
            <wp:effectExtent l="0" t="0" r="3175" b="3810"/>
            <wp:docPr id="4" name="Picture 4" descr="A white sheet with red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white sheet with red and blue text&#10;&#10;AI-generated content may be incorrect."/>
                    <pic:cNvPicPr/>
                  </pic:nvPicPr>
                  <pic:blipFill>
                    <a:blip r:embed="rId28"/>
                    <a:stretch>
                      <a:fillRect/>
                    </a:stretch>
                  </pic:blipFill>
                  <pic:spPr>
                    <a:xfrm>
                      <a:off x="0" y="0"/>
                      <a:ext cx="6272858" cy="4268857"/>
                    </a:xfrm>
                    <a:prstGeom prst="rect">
                      <a:avLst/>
                    </a:prstGeom>
                  </pic:spPr>
                </pic:pic>
              </a:graphicData>
            </a:graphic>
          </wp:inline>
        </w:drawing>
      </w:r>
    </w:p>
    <w:p w14:paraId="1927EE56" w14:textId="77777777" w:rsidR="007F0FAF" w:rsidRPr="00D92426" w:rsidRDefault="007F0FAF" w:rsidP="007F0FAF">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sz w:val="24"/>
          <w:szCs w:val="24"/>
        </w:rPr>
      </w:pPr>
    </w:p>
    <w:p w14:paraId="2BEF249F" w14:textId="77777777" w:rsidR="007F0FAF" w:rsidRPr="00D92426" w:rsidRDefault="007F0FAF" w:rsidP="007F0FAF">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u w:val="single"/>
        </w:rPr>
      </w:pPr>
      <w:r w:rsidRPr="00D92426">
        <w:rPr>
          <w:rFonts w:ascii="Times New Roman" w:hAnsi="Times New Roman"/>
          <w:b/>
          <w:szCs w:val="24"/>
        </w:rPr>
        <w:t>II</w:t>
      </w:r>
      <w:r w:rsidRPr="00D92426">
        <w:rPr>
          <w:rFonts w:ascii="Times New Roman" w:hAnsi="Times New Roman"/>
          <w:b/>
          <w:szCs w:val="24"/>
        </w:rPr>
        <w:tab/>
      </w:r>
      <w:r w:rsidRPr="00D92426">
        <w:rPr>
          <w:rFonts w:ascii="Times New Roman" w:hAnsi="Times New Roman"/>
          <w:b/>
          <w:szCs w:val="24"/>
          <w:u w:val="single"/>
        </w:rPr>
        <w:t>SPECIAL PROVISIONS</w:t>
      </w:r>
    </w:p>
    <w:p w14:paraId="105CB744" w14:textId="77777777" w:rsidR="007F0FAF" w:rsidRPr="00D92426" w:rsidRDefault="007F0FAF" w:rsidP="007F0FAF">
      <w:pPr>
        <w:spacing w:line="288" w:lineRule="auto"/>
        <w:rPr>
          <w:sz w:val="24"/>
          <w:szCs w:val="24"/>
        </w:rPr>
      </w:pPr>
    </w:p>
    <w:p w14:paraId="4FEF5477" w14:textId="77777777" w:rsidR="007F0FAF" w:rsidRPr="00D92426" w:rsidRDefault="007F0FAF" w:rsidP="007F0FAF">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hanging="720"/>
        <w:rPr>
          <w:rFonts w:ascii="Times New Roman" w:hAnsi="Times New Roman"/>
          <w:szCs w:val="24"/>
        </w:rPr>
      </w:pPr>
      <w:r w:rsidRPr="00D92426">
        <w:rPr>
          <w:rFonts w:ascii="Times New Roman" w:hAnsi="Times New Roman"/>
          <w:szCs w:val="24"/>
        </w:rPr>
        <w:t>II.1</w:t>
      </w:r>
      <w:r w:rsidRPr="00D92426">
        <w:rPr>
          <w:rFonts w:ascii="Times New Roman" w:hAnsi="Times New Roman"/>
          <w:szCs w:val="24"/>
        </w:rPr>
        <w:tab/>
      </w:r>
      <w:r w:rsidRPr="00D92426">
        <w:rPr>
          <w:rFonts w:ascii="Times New Roman" w:hAnsi="Times New Roman"/>
          <w:b/>
          <w:szCs w:val="24"/>
          <w:u w:val="single"/>
        </w:rPr>
        <w:t>Work Site(s)</w:t>
      </w:r>
    </w:p>
    <w:p w14:paraId="220817A1"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The Work Site(s) shall be the Drilling Rig(s) at the well location designated by CLIENT.</w:t>
      </w:r>
    </w:p>
    <w:p w14:paraId="2B7F3A81"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4AF4377C" w14:textId="77777777" w:rsidR="007F0FAF" w:rsidRPr="00D92426" w:rsidRDefault="007F0FAF" w:rsidP="007F0FAF">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rFonts w:ascii="Times New Roman" w:hAnsi="Times New Roman"/>
          <w:szCs w:val="24"/>
        </w:rPr>
      </w:pPr>
      <w:r w:rsidRPr="00D92426">
        <w:rPr>
          <w:rFonts w:ascii="Times New Roman" w:hAnsi="Times New Roman"/>
          <w:szCs w:val="24"/>
        </w:rPr>
        <w:t>II.2</w:t>
      </w:r>
      <w:r w:rsidRPr="00D92426">
        <w:rPr>
          <w:rFonts w:ascii="Times New Roman" w:hAnsi="Times New Roman"/>
          <w:szCs w:val="24"/>
        </w:rPr>
        <w:tab/>
      </w:r>
      <w:r w:rsidRPr="00D92426">
        <w:rPr>
          <w:rFonts w:ascii="Times New Roman" w:hAnsi="Times New Roman"/>
          <w:szCs w:val="24"/>
        </w:rPr>
        <w:tab/>
      </w:r>
      <w:r w:rsidRPr="00D92426">
        <w:rPr>
          <w:rFonts w:ascii="Times New Roman" w:hAnsi="Times New Roman"/>
          <w:b/>
          <w:szCs w:val="24"/>
          <w:u w:val="single"/>
        </w:rPr>
        <w:t>Mobilization Date</w:t>
      </w:r>
    </w:p>
    <w:p w14:paraId="51D75DA6"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CLIENT shall give CONTRACTOR at least seven (7) days advance notice for the initial mobilization for CONTRACTOR designated “Call-out” Equipment and CONTRACTOR designated “Call-out” Personnel.  The subsequent mobilization throughout the duration of CONTRACT will be on twenty-four (24) hours on a "call-out" basis.</w:t>
      </w:r>
    </w:p>
    <w:p w14:paraId="4E30962D"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38FE1344" w14:textId="77777777" w:rsidR="007F0FAF" w:rsidRPr="00D92426" w:rsidRDefault="007F0FAF" w:rsidP="007F0FAF">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296" w:hanging="576"/>
        <w:rPr>
          <w:rFonts w:ascii="Times New Roman" w:hAnsi="Times New Roman"/>
          <w:szCs w:val="24"/>
        </w:rPr>
      </w:pPr>
      <w:r w:rsidRPr="00D92426">
        <w:rPr>
          <w:rFonts w:ascii="Times New Roman" w:hAnsi="Times New Roman"/>
          <w:szCs w:val="24"/>
        </w:rPr>
        <w:t>II.3</w:t>
      </w:r>
      <w:r w:rsidRPr="00D92426">
        <w:rPr>
          <w:rFonts w:ascii="Times New Roman" w:hAnsi="Times New Roman"/>
          <w:szCs w:val="24"/>
        </w:rPr>
        <w:tab/>
      </w:r>
      <w:r w:rsidRPr="00D92426">
        <w:rPr>
          <w:rFonts w:ascii="Times New Roman" w:hAnsi="Times New Roman"/>
          <w:szCs w:val="24"/>
        </w:rPr>
        <w:tab/>
      </w:r>
      <w:r w:rsidRPr="00D92426">
        <w:rPr>
          <w:rFonts w:ascii="Times New Roman" w:hAnsi="Times New Roman"/>
          <w:b/>
          <w:szCs w:val="24"/>
          <w:u w:val="single"/>
        </w:rPr>
        <w:t>CONTRACTOR Contract Administrator</w:t>
      </w:r>
    </w:p>
    <w:p w14:paraId="5CCB46D3"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 xml:space="preserve">CONTRACTOR hereby appoints, as CONTRACTOR’s Contract Administrator </w:t>
      </w:r>
      <w:r w:rsidRPr="00D92426">
        <w:rPr>
          <w:rFonts w:ascii="Times New Roman" w:hAnsi="Times New Roman"/>
          <w:b/>
          <w:szCs w:val="24"/>
        </w:rPr>
        <w:t>&lt;&lt;</w:t>
      </w:r>
      <w:r w:rsidRPr="00D92426">
        <w:rPr>
          <w:rFonts w:ascii="Times New Roman" w:hAnsi="Times New Roman"/>
          <w:b/>
          <w:i/>
          <w:szCs w:val="24"/>
        </w:rPr>
        <w:t>To be provided and specified by CONTRACTOR</w:t>
      </w:r>
      <w:r w:rsidRPr="00D92426">
        <w:rPr>
          <w:rFonts w:ascii="Times New Roman" w:hAnsi="Times New Roman"/>
          <w:b/>
          <w:szCs w:val="24"/>
        </w:rPr>
        <w:t xml:space="preserve">&gt;&gt; </w:t>
      </w:r>
      <w:r w:rsidRPr="00D92426">
        <w:rPr>
          <w:rFonts w:ascii="Times New Roman" w:hAnsi="Times New Roman"/>
          <w:szCs w:val="24"/>
        </w:rPr>
        <w:t>or his appointee designated by him in writing.</w:t>
      </w:r>
    </w:p>
    <w:p w14:paraId="7D68F2A0"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3E30EC7F" w14:textId="77777777" w:rsidR="007F0FAF" w:rsidRPr="00D92426" w:rsidRDefault="007F0FAF" w:rsidP="007F0FAF">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980" w:hanging="1260"/>
        <w:rPr>
          <w:rFonts w:ascii="Times New Roman" w:hAnsi="Times New Roman"/>
          <w:szCs w:val="24"/>
        </w:rPr>
      </w:pPr>
      <w:r w:rsidRPr="00D92426">
        <w:rPr>
          <w:rFonts w:ascii="Times New Roman" w:hAnsi="Times New Roman"/>
          <w:szCs w:val="24"/>
        </w:rPr>
        <w:t>II.4</w:t>
      </w:r>
      <w:r w:rsidRPr="00D92426">
        <w:rPr>
          <w:rFonts w:ascii="Times New Roman" w:hAnsi="Times New Roman"/>
          <w:szCs w:val="24"/>
        </w:rPr>
        <w:tab/>
      </w:r>
      <w:r w:rsidRPr="00D92426">
        <w:rPr>
          <w:rFonts w:ascii="Times New Roman" w:hAnsi="Times New Roman"/>
          <w:b/>
          <w:szCs w:val="24"/>
          <w:u w:val="single"/>
        </w:rPr>
        <w:t>CLIENT Contract Administrator</w:t>
      </w:r>
    </w:p>
    <w:p w14:paraId="3570ECE9"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 xml:space="preserve">CLIENT hereby appoints, as CLIENT Contract Administrator, the </w:t>
      </w:r>
      <w:r w:rsidRPr="00D92426">
        <w:rPr>
          <w:rFonts w:ascii="Times New Roman" w:hAnsi="Times New Roman"/>
          <w:b/>
          <w:snapToGrid/>
          <w:szCs w:val="24"/>
        </w:rPr>
        <w:t xml:space="preserve">Director </w:t>
      </w:r>
      <w:r w:rsidRPr="00D92426">
        <w:rPr>
          <w:rFonts w:ascii="Times New Roman" w:hAnsi="Times New Roman"/>
          <w:szCs w:val="24"/>
        </w:rPr>
        <w:t>or his appointee designated by him in writing.</w:t>
      </w:r>
    </w:p>
    <w:p w14:paraId="483D777E" w14:textId="77777777" w:rsidR="007F0FAF" w:rsidRPr="00D92426" w:rsidRDefault="007F0FAF" w:rsidP="007F0FAF">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791DF63C" w14:textId="77777777" w:rsidR="007F0FAF" w:rsidRPr="00D92426" w:rsidRDefault="007F0FAF" w:rsidP="007F0FAF">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980" w:hanging="1260"/>
        <w:rPr>
          <w:rFonts w:ascii="Times New Roman" w:hAnsi="Times New Roman"/>
          <w:b/>
          <w:szCs w:val="24"/>
          <w:u w:val="single"/>
        </w:rPr>
      </w:pPr>
      <w:r w:rsidRPr="00D92426">
        <w:rPr>
          <w:rFonts w:ascii="Times New Roman" w:hAnsi="Times New Roman"/>
          <w:szCs w:val="24"/>
        </w:rPr>
        <w:t>II.5</w:t>
      </w:r>
      <w:r w:rsidRPr="00D92426">
        <w:rPr>
          <w:rFonts w:ascii="Times New Roman" w:hAnsi="Times New Roman"/>
          <w:szCs w:val="24"/>
        </w:rPr>
        <w:tab/>
      </w:r>
      <w:r w:rsidRPr="00D92426">
        <w:rPr>
          <w:rFonts w:ascii="Times New Roman" w:hAnsi="Times New Roman"/>
          <w:b/>
          <w:szCs w:val="24"/>
          <w:u w:val="single"/>
        </w:rPr>
        <w:t>CLIENT Representative(s)</w:t>
      </w:r>
    </w:p>
    <w:p w14:paraId="763005C3"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sz w:val="24"/>
          <w:szCs w:val="24"/>
        </w:rPr>
      </w:pPr>
      <w:r w:rsidRPr="00D92426">
        <w:rPr>
          <w:sz w:val="24"/>
          <w:szCs w:val="24"/>
        </w:rPr>
        <w:t xml:space="preserve">CLIENT hereby designates the </w:t>
      </w:r>
      <w:r w:rsidRPr="00D92426">
        <w:rPr>
          <w:b/>
          <w:sz w:val="24"/>
          <w:szCs w:val="24"/>
        </w:rPr>
        <w:t>Director</w:t>
      </w:r>
      <w:r w:rsidRPr="00D92426">
        <w:rPr>
          <w:sz w:val="24"/>
          <w:szCs w:val="24"/>
        </w:rPr>
        <w:t xml:space="preserve">, </w:t>
      </w:r>
      <w:r w:rsidRPr="00D92426">
        <w:rPr>
          <w:b/>
          <w:sz w:val="24"/>
          <w:szCs w:val="24"/>
        </w:rPr>
        <w:t xml:space="preserve">Drilling Manager, Drilling Superintendent, Senior Drilling Engineers and Drilling Supervisors </w:t>
      </w:r>
      <w:r w:rsidRPr="00D92426">
        <w:rPr>
          <w:sz w:val="24"/>
          <w:szCs w:val="24"/>
        </w:rPr>
        <w:t>as CLIENT Representatives.</w:t>
      </w:r>
    </w:p>
    <w:p w14:paraId="2B5A0386"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980" w:hanging="1260"/>
        <w:rPr>
          <w:rFonts w:ascii="Times New Roman" w:hAnsi="Times New Roman"/>
          <w:szCs w:val="24"/>
        </w:rPr>
      </w:pPr>
    </w:p>
    <w:p w14:paraId="374604EC" w14:textId="77777777" w:rsidR="007F0FAF" w:rsidRPr="00D92426" w:rsidRDefault="007F0FAF" w:rsidP="007F0FAF">
      <w:pPr>
        <w:pStyle w:val="DefaultText"/>
        <w:tabs>
          <w:tab w:val="left" w:pos="720"/>
          <w:tab w:val="left" w:pos="1440"/>
          <w:tab w:val="left" w:pos="198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980" w:hanging="1260"/>
        <w:rPr>
          <w:rFonts w:ascii="Times New Roman" w:hAnsi="Times New Roman"/>
          <w:szCs w:val="24"/>
        </w:rPr>
      </w:pPr>
      <w:r w:rsidRPr="00D92426">
        <w:rPr>
          <w:rFonts w:ascii="Times New Roman" w:hAnsi="Times New Roman"/>
          <w:szCs w:val="24"/>
        </w:rPr>
        <w:t>II.6</w:t>
      </w:r>
      <w:r w:rsidRPr="00D92426">
        <w:rPr>
          <w:rFonts w:ascii="Times New Roman" w:hAnsi="Times New Roman"/>
          <w:szCs w:val="24"/>
        </w:rPr>
        <w:tab/>
      </w:r>
      <w:r w:rsidRPr="00D92426">
        <w:rPr>
          <w:rFonts w:ascii="Times New Roman" w:hAnsi="Times New Roman"/>
          <w:b/>
          <w:szCs w:val="24"/>
          <w:u w:val="single"/>
        </w:rPr>
        <w:t xml:space="preserve">Mobilization Site </w:t>
      </w:r>
      <w:bookmarkStart w:id="2" w:name="OLE_LINK61"/>
      <w:bookmarkStart w:id="3" w:name="OLE_LINK62"/>
      <w:r w:rsidRPr="00D92426">
        <w:rPr>
          <w:rFonts w:ascii="Times New Roman" w:hAnsi="Times New Roman"/>
          <w:b/>
          <w:szCs w:val="24"/>
          <w:u w:val="single"/>
        </w:rPr>
        <w:t>for CONTRACTOR Equipment</w:t>
      </w:r>
      <w:bookmarkEnd w:id="2"/>
      <w:bookmarkEnd w:id="3"/>
      <w:r w:rsidRPr="00D92426">
        <w:rPr>
          <w:rFonts w:ascii="Times New Roman" w:hAnsi="Times New Roman"/>
          <w:b/>
          <w:szCs w:val="24"/>
          <w:u w:val="single"/>
        </w:rPr>
        <w:t xml:space="preserve"> </w:t>
      </w:r>
    </w:p>
    <w:p w14:paraId="32E9C42D"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sz w:val="24"/>
          <w:szCs w:val="24"/>
        </w:rPr>
      </w:pPr>
      <w:r w:rsidRPr="00D92426">
        <w:rPr>
          <w:sz w:val="24"/>
          <w:szCs w:val="24"/>
        </w:rPr>
        <w:t xml:space="preserve">The Mobilization Site for CONTRACTOR Equipment shall be the </w:t>
      </w:r>
      <w:bookmarkStart w:id="4" w:name="OLE_LINK63"/>
      <w:bookmarkStart w:id="5" w:name="OLE_LINK64"/>
      <w:r w:rsidRPr="00D92426">
        <w:rPr>
          <w:sz w:val="24"/>
          <w:szCs w:val="24"/>
        </w:rPr>
        <w:t>CLIENT’s Warehouse at PTSC Supply Base, Vungtau, S.R. Vietnam</w:t>
      </w:r>
      <w:bookmarkEnd w:id="4"/>
      <w:bookmarkEnd w:id="5"/>
      <w:r w:rsidRPr="00D92426">
        <w:rPr>
          <w:sz w:val="24"/>
          <w:szCs w:val="24"/>
        </w:rPr>
        <w:t xml:space="preserve"> or any other mutually agreed location.</w:t>
      </w:r>
    </w:p>
    <w:p w14:paraId="4D17BD9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22D0985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296" w:hanging="576"/>
        <w:rPr>
          <w:rFonts w:ascii="Times New Roman" w:hAnsi="Times New Roman"/>
          <w:szCs w:val="24"/>
        </w:rPr>
      </w:pPr>
      <w:r w:rsidRPr="00D92426">
        <w:rPr>
          <w:rFonts w:ascii="Times New Roman" w:hAnsi="Times New Roman"/>
          <w:szCs w:val="24"/>
        </w:rPr>
        <w:t>II.7</w:t>
      </w:r>
      <w:r w:rsidRPr="00D92426">
        <w:rPr>
          <w:rFonts w:ascii="Times New Roman" w:hAnsi="Times New Roman"/>
          <w:szCs w:val="24"/>
        </w:rPr>
        <w:tab/>
      </w:r>
      <w:r w:rsidRPr="00D92426">
        <w:rPr>
          <w:rFonts w:ascii="Times New Roman" w:hAnsi="Times New Roman"/>
          <w:szCs w:val="24"/>
        </w:rPr>
        <w:tab/>
      </w:r>
      <w:r w:rsidRPr="00D92426">
        <w:rPr>
          <w:rFonts w:ascii="Times New Roman" w:hAnsi="Times New Roman"/>
          <w:b/>
          <w:szCs w:val="24"/>
          <w:u w:val="single"/>
        </w:rPr>
        <w:t xml:space="preserve">Demobilization Site </w:t>
      </w:r>
      <w:bookmarkStart w:id="6" w:name="OLE_LINK59"/>
      <w:bookmarkStart w:id="7" w:name="OLE_LINK60"/>
      <w:r w:rsidRPr="00D92426">
        <w:rPr>
          <w:rFonts w:ascii="Times New Roman" w:hAnsi="Times New Roman"/>
          <w:b/>
          <w:szCs w:val="24"/>
          <w:u w:val="single"/>
        </w:rPr>
        <w:t>for CONTRACTOR Equipment</w:t>
      </w:r>
      <w:bookmarkEnd w:id="6"/>
      <w:bookmarkEnd w:id="7"/>
    </w:p>
    <w:p w14:paraId="7798A0FF" w14:textId="77777777" w:rsidR="007F0FAF" w:rsidRPr="00D92426" w:rsidRDefault="007F0FAF" w:rsidP="007F0FAF">
      <w:pPr>
        <w:pStyle w:val="DefaultText0"/>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color w:val="auto"/>
          <w:szCs w:val="24"/>
        </w:rPr>
      </w:pPr>
      <w:r w:rsidRPr="00D92426">
        <w:rPr>
          <w:rFonts w:ascii="Times New Roman" w:hAnsi="Times New Roman"/>
          <w:color w:val="auto"/>
          <w:szCs w:val="24"/>
        </w:rPr>
        <w:t xml:space="preserve">The Demobilization Site for CONTRACTOR Equipment shall be </w:t>
      </w:r>
      <w:bookmarkStart w:id="8" w:name="OLE_LINK57"/>
      <w:bookmarkStart w:id="9" w:name="OLE_LINK58"/>
      <w:r w:rsidRPr="00D92426">
        <w:rPr>
          <w:rFonts w:ascii="Times New Roman" w:hAnsi="Times New Roman"/>
          <w:color w:val="auto"/>
          <w:szCs w:val="24"/>
        </w:rPr>
        <w:t xml:space="preserve">at CLIENT Warehouse </w:t>
      </w:r>
      <w:bookmarkEnd w:id="8"/>
      <w:bookmarkEnd w:id="9"/>
      <w:r w:rsidRPr="00D92426">
        <w:rPr>
          <w:rFonts w:ascii="Times New Roman" w:hAnsi="Times New Roman"/>
          <w:color w:val="auto"/>
          <w:szCs w:val="24"/>
        </w:rPr>
        <w:t>at PTSC Supply Base, Vungtau, S.R. Vietnam or any other mutually agreed location.</w:t>
      </w:r>
    </w:p>
    <w:p w14:paraId="356544EF"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szCs w:val="24"/>
        </w:rPr>
      </w:pPr>
    </w:p>
    <w:p w14:paraId="091246B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hanging="720"/>
        <w:rPr>
          <w:rFonts w:ascii="Times New Roman" w:hAnsi="Times New Roman"/>
          <w:szCs w:val="24"/>
        </w:rPr>
      </w:pPr>
      <w:r w:rsidRPr="00D92426">
        <w:rPr>
          <w:rFonts w:ascii="Times New Roman" w:hAnsi="Times New Roman"/>
          <w:szCs w:val="24"/>
        </w:rPr>
        <w:t>II.8</w:t>
      </w:r>
      <w:r w:rsidRPr="00D92426">
        <w:rPr>
          <w:rFonts w:ascii="Times New Roman" w:hAnsi="Times New Roman"/>
          <w:szCs w:val="24"/>
        </w:rPr>
        <w:tab/>
      </w:r>
      <w:r w:rsidRPr="00D92426">
        <w:rPr>
          <w:rFonts w:ascii="Times New Roman" w:hAnsi="Times New Roman"/>
          <w:b/>
          <w:szCs w:val="24"/>
          <w:u w:val="single"/>
        </w:rPr>
        <w:t>Mustering Point for CONTRACTOR Personnel</w:t>
      </w:r>
    </w:p>
    <w:p w14:paraId="50F186BF" w14:textId="77777777" w:rsidR="00441C22" w:rsidRDefault="007F0FAF" w:rsidP="007F0FAF">
      <w:pPr>
        <w:pStyle w:val="DefaultText1"/>
        <w:tabs>
          <w:tab w:val="left" w:pos="720"/>
          <w:tab w:val="left" w:pos="1440"/>
          <w:tab w:val="left" w:pos="2160"/>
          <w:tab w:val="left" w:pos="252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color w:val="auto"/>
          <w:szCs w:val="24"/>
        </w:rPr>
      </w:pPr>
      <w:r w:rsidRPr="00D92426">
        <w:rPr>
          <w:rFonts w:ascii="Times New Roman" w:hAnsi="Times New Roman"/>
          <w:color w:val="auto"/>
          <w:szCs w:val="24"/>
        </w:rPr>
        <w:t>Southern Vietnam Helicopter Company's Helibase in Vung Tau or Ho Chi Minh City (if required by CLIENT) or PTSC Supply Base, Vungtau for all CONTRACTOR’s Personnel.</w:t>
      </w:r>
    </w:p>
    <w:p w14:paraId="1FF60557" w14:textId="5CCB2A26" w:rsidR="007F0FAF" w:rsidRPr="00D92426" w:rsidRDefault="007F0FAF" w:rsidP="007F0FAF">
      <w:pPr>
        <w:pStyle w:val="DefaultText1"/>
        <w:tabs>
          <w:tab w:val="left" w:pos="720"/>
          <w:tab w:val="left" w:pos="1440"/>
          <w:tab w:val="left" w:pos="2160"/>
          <w:tab w:val="left" w:pos="252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color w:val="auto"/>
          <w:szCs w:val="24"/>
        </w:rPr>
      </w:pPr>
    </w:p>
    <w:p w14:paraId="3C37A40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hanging="720"/>
        <w:rPr>
          <w:rFonts w:ascii="Times New Roman" w:hAnsi="Times New Roman"/>
          <w:szCs w:val="24"/>
        </w:rPr>
      </w:pPr>
      <w:r w:rsidRPr="00D92426">
        <w:rPr>
          <w:rFonts w:ascii="Times New Roman" w:hAnsi="Times New Roman"/>
          <w:szCs w:val="24"/>
        </w:rPr>
        <w:t>II.9</w:t>
      </w:r>
      <w:r w:rsidRPr="00D92426">
        <w:rPr>
          <w:rFonts w:ascii="Times New Roman" w:hAnsi="Times New Roman"/>
          <w:szCs w:val="24"/>
        </w:rPr>
        <w:tab/>
      </w:r>
      <w:r w:rsidRPr="00D92426">
        <w:rPr>
          <w:rFonts w:ascii="Times New Roman" w:hAnsi="Times New Roman"/>
          <w:b/>
          <w:szCs w:val="24"/>
          <w:u w:val="single"/>
        </w:rPr>
        <w:t>CLIENT Warehouse and Base Facility</w:t>
      </w:r>
    </w:p>
    <w:p w14:paraId="429ACE54" w14:textId="6204195C" w:rsidR="007F0FAF" w:rsidRPr="00D92426" w:rsidRDefault="007F0FAF" w:rsidP="007F0FAF">
      <w:pPr>
        <w:pStyle w:val="DefaultText1"/>
        <w:tabs>
          <w:tab w:val="left" w:pos="1440"/>
        </w:tabs>
        <w:spacing w:line="288" w:lineRule="auto"/>
        <w:ind w:left="1440" w:hanging="720"/>
        <w:jc w:val="both"/>
        <w:rPr>
          <w:rFonts w:ascii="Times New Roman" w:hAnsi="Times New Roman"/>
          <w:color w:val="auto"/>
          <w:szCs w:val="24"/>
        </w:rPr>
      </w:pPr>
      <w:r w:rsidRPr="00D92426">
        <w:rPr>
          <w:rFonts w:ascii="Times New Roman" w:hAnsi="Times New Roman"/>
          <w:color w:val="auto"/>
          <w:szCs w:val="24"/>
        </w:rPr>
        <w:tab/>
        <w:t xml:space="preserve">PTSC Supply </w:t>
      </w:r>
      <w:r w:rsidR="00441C22" w:rsidRPr="00D92426">
        <w:rPr>
          <w:rFonts w:ascii="Times New Roman" w:hAnsi="Times New Roman"/>
          <w:color w:val="auto"/>
          <w:szCs w:val="24"/>
        </w:rPr>
        <w:t>Base</w:t>
      </w:r>
      <w:r w:rsidRPr="00D92426">
        <w:rPr>
          <w:rFonts w:ascii="Times New Roman" w:hAnsi="Times New Roman"/>
          <w:color w:val="auto"/>
          <w:szCs w:val="24"/>
        </w:rPr>
        <w:t>, Vungtau, S.R. Vietnam.</w:t>
      </w:r>
    </w:p>
    <w:p w14:paraId="47EA356C"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p>
    <w:p w14:paraId="7F103FF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hanging="720"/>
        <w:rPr>
          <w:rFonts w:ascii="Times New Roman" w:hAnsi="Times New Roman"/>
          <w:b/>
          <w:szCs w:val="24"/>
          <w:u w:val="single"/>
        </w:rPr>
      </w:pPr>
      <w:r w:rsidRPr="00D92426">
        <w:rPr>
          <w:rFonts w:ascii="Times New Roman" w:hAnsi="Times New Roman"/>
          <w:szCs w:val="24"/>
        </w:rPr>
        <w:t>II.10</w:t>
      </w:r>
      <w:r w:rsidRPr="00D92426">
        <w:rPr>
          <w:rFonts w:ascii="Times New Roman" w:hAnsi="Times New Roman"/>
          <w:szCs w:val="24"/>
        </w:rPr>
        <w:tab/>
      </w:r>
      <w:r w:rsidRPr="00D92426">
        <w:rPr>
          <w:rFonts w:ascii="Times New Roman" w:hAnsi="Times New Roman"/>
          <w:b/>
          <w:szCs w:val="24"/>
          <w:u w:val="single"/>
        </w:rPr>
        <w:t>CONTRACTOR</w:t>
      </w:r>
      <w:r w:rsidRPr="00D92426">
        <w:rPr>
          <w:rFonts w:ascii="Times New Roman" w:hAnsi="Times New Roman"/>
          <w:szCs w:val="24"/>
          <w:u w:val="single"/>
        </w:rPr>
        <w:t xml:space="preserve"> </w:t>
      </w:r>
      <w:r w:rsidRPr="00D92426">
        <w:rPr>
          <w:rFonts w:ascii="Times New Roman" w:hAnsi="Times New Roman"/>
          <w:b/>
          <w:szCs w:val="24"/>
          <w:u w:val="single"/>
        </w:rPr>
        <w:t>Warehouse</w:t>
      </w:r>
      <w:r w:rsidRPr="00D92426">
        <w:rPr>
          <w:rFonts w:ascii="Times New Roman" w:hAnsi="Times New Roman"/>
          <w:szCs w:val="24"/>
          <w:u w:val="single"/>
        </w:rPr>
        <w:t xml:space="preserve"> </w:t>
      </w:r>
      <w:r w:rsidRPr="00D92426">
        <w:rPr>
          <w:rFonts w:ascii="Times New Roman" w:hAnsi="Times New Roman"/>
          <w:b/>
          <w:szCs w:val="24"/>
          <w:u w:val="single"/>
        </w:rPr>
        <w:t>and Base Facility</w:t>
      </w:r>
    </w:p>
    <w:p w14:paraId="1C59E5A1" w14:textId="33EB93F3" w:rsidR="007F0FAF" w:rsidRPr="00D92426" w:rsidRDefault="007F0FAF" w:rsidP="008169AF">
      <w:pPr>
        <w:pStyle w:val="DefaultText0"/>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color w:val="auto"/>
          <w:szCs w:val="24"/>
        </w:rPr>
      </w:pPr>
      <w:r w:rsidRPr="00D92426">
        <w:rPr>
          <w:rFonts w:ascii="Times New Roman" w:hAnsi="Times New Roman"/>
          <w:b/>
          <w:color w:val="auto"/>
          <w:szCs w:val="24"/>
        </w:rPr>
        <w:tab/>
      </w:r>
      <w:r w:rsidRPr="00D92426">
        <w:rPr>
          <w:rFonts w:ascii="Times New Roman" w:hAnsi="Times New Roman"/>
          <w:color w:val="auto"/>
          <w:szCs w:val="24"/>
        </w:rPr>
        <w:tab/>
      </w:r>
      <w:r w:rsidRPr="00D92426">
        <w:rPr>
          <w:rFonts w:ascii="Times New Roman" w:hAnsi="Times New Roman"/>
          <w:b/>
          <w:color w:val="auto"/>
          <w:szCs w:val="24"/>
        </w:rPr>
        <w:t>&lt;&lt;</w:t>
      </w:r>
      <w:r w:rsidRPr="00D92426">
        <w:rPr>
          <w:rFonts w:ascii="Times New Roman" w:hAnsi="Times New Roman"/>
          <w:b/>
          <w:i/>
          <w:color w:val="auto"/>
          <w:szCs w:val="24"/>
        </w:rPr>
        <w:t>To be provided and specified by CONTRACTOR</w:t>
      </w:r>
      <w:r w:rsidRPr="00D92426">
        <w:rPr>
          <w:rFonts w:ascii="Times New Roman" w:hAnsi="Times New Roman"/>
          <w:b/>
          <w:color w:val="auto"/>
          <w:szCs w:val="24"/>
        </w:rPr>
        <w:t>&gt;&gt;</w:t>
      </w:r>
    </w:p>
    <w:p w14:paraId="3FCB1A78"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color w:val="auto"/>
          <w:szCs w:val="24"/>
        </w:rPr>
      </w:pPr>
    </w:p>
    <w:p w14:paraId="6DC3444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r w:rsidRPr="00D92426">
        <w:rPr>
          <w:rFonts w:ascii="Times New Roman" w:hAnsi="Times New Roman"/>
          <w:szCs w:val="24"/>
        </w:rPr>
        <w:t>II.11</w:t>
      </w:r>
      <w:r w:rsidRPr="00D92426">
        <w:rPr>
          <w:rFonts w:ascii="Times New Roman" w:hAnsi="Times New Roman"/>
          <w:szCs w:val="24"/>
        </w:rPr>
        <w:tab/>
      </w:r>
      <w:r w:rsidRPr="00D92426">
        <w:rPr>
          <w:rFonts w:ascii="Times New Roman" w:hAnsi="Times New Roman"/>
          <w:b/>
          <w:szCs w:val="24"/>
          <w:u w:val="single"/>
        </w:rPr>
        <w:t>CLIENT Operations Office</w:t>
      </w:r>
    </w:p>
    <w:p w14:paraId="0F28369F" w14:textId="45A53066"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sz w:val="24"/>
          <w:szCs w:val="24"/>
        </w:rPr>
      </w:pPr>
      <w:r w:rsidRPr="00D92426">
        <w:rPr>
          <w:sz w:val="24"/>
          <w:szCs w:val="24"/>
        </w:rPr>
        <w:t>15</w:t>
      </w:r>
      <w:r w:rsidRPr="00D92426">
        <w:rPr>
          <w:sz w:val="24"/>
          <w:szCs w:val="24"/>
          <w:vertAlign w:val="superscript"/>
        </w:rPr>
        <w:t>th</w:t>
      </w:r>
      <w:r w:rsidRPr="00D92426">
        <w:rPr>
          <w:sz w:val="24"/>
          <w:szCs w:val="24"/>
        </w:rPr>
        <w:t xml:space="preserve"> Floor, Victory Tower, 12 Tan Trao Street, Tan </w:t>
      </w:r>
      <w:r w:rsidR="00441C22">
        <w:rPr>
          <w:sz w:val="24"/>
          <w:szCs w:val="24"/>
        </w:rPr>
        <w:t>My</w:t>
      </w:r>
      <w:r w:rsidRPr="00D92426">
        <w:rPr>
          <w:sz w:val="24"/>
          <w:szCs w:val="24"/>
        </w:rPr>
        <w:t xml:space="preserve"> Ward, Ho Chi Minh City, S.R. Vietnam.</w:t>
      </w:r>
    </w:p>
    <w:p w14:paraId="14C4305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p>
    <w:p w14:paraId="457ED3B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u w:val="single"/>
        </w:rPr>
      </w:pPr>
      <w:r w:rsidRPr="00D92426">
        <w:rPr>
          <w:rFonts w:ascii="Times New Roman" w:hAnsi="Times New Roman"/>
          <w:szCs w:val="24"/>
        </w:rPr>
        <w:t>II.12</w:t>
      </w:r>
      <w:r w:rsidRPr="00D92426">
        <w:rPr>
          <w:rFonts w:ascii="Times New Roman" w:hAnsi="Times New Roman"/>
          <w:szCs w:val="24"/>
        </w:rPr>
        <w:tab/>
      </w:r>
      <w:r w:rsidRPr="00D92426">
        <w:rPr>
          <w:rFonts w:ascii="Times New Roman" w:hAnsi="Times New Roman"/>
          <w:b/>
          <w:szCs w:val="24"/>
          <w:u w:val="single"/>
        </w:rPr>
        <w:t>CONTRACTOR</w:t>
      </w:r>
      <w:r w:rsidRPr="00D92426">
        <w:rPr>
          <w:rFonts w:ascii="Times New Roman" w:hAnsi="Times New Roman"/>
          <w:szCs w:val="24"/>
          <w:u w:val="single"/>
        </w:rPr>
        <w:t xml:space="preserve"> </w:t>
      </w:r>
      <w:r w:rsidRPr="00D92426">
        <w:rPr>
          <w:rFonts w:ascii="Times New Roman" w:hAnsi="Times New Roman"/>
          <w:b/>
          <w:szCs w:val="24"/>
          <w:u w:val="single"/>
        </w:rPr>
        <w:t>Operations</w:t>
      </w:r>
      <w:r w:rsidRPr="00D92426">
        <w:rPr>
          <w:rFonts w:ascii="Times New Roman" w:hAnsi="Times New Roman"/>
          <w:szCs w:val="24"/>
          <w:u w:val="single"/>
        </w:rPr>
        <w:t xml:space="preserve"> </w:t>
      </w:r>
      <w:r w:rsidRPr="00D92426">
        <w:rPr>
          <w:rFonts w:ascii="Times New Roman" w:hAnsi="Times New Roman"/>
          <w:b/>
          <w:szCs w:val="24"/>
          <w:u w:val="single"/>
        </w:rPr>
        <w:t>Office</w:t>
      </w:r>
    </w:p>
    <w:p w14:paraId="707EFBCC"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b/>
          <w:i/>
          <w:color w:val="auto"/>
          <w:szCs w:val="24"/>
        </w:rPr>
      </w:pPr>
      <w:r w:rsidRPr="00D92426">
        <w:rPr>
          <w:rFonts w:ascii="Times New Roman" w:hAnsi="Times New Roman"/>
          <w:b/>
          <w:i/>
          <w:color w:val="auto"/>
          <w:szCs w:val="24"/>
        </w:rPr>
        <w:tab/>
        <w:t>&lt;&lt;To be provided and specified by CONTRACTOR&gt;&gt;</w:t>
      </w:r>
    </w:p>
    <w:p w14:paraId="528EC31C"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b/>
          <w:i/>
          <w:color w:val="auto"/>
          <w:szCs w:val="24"/>
        </w:rPr>
      </w:pPr>
    </w:p>
    <w:p w14:paraId="49DFE8B5"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rPr>
      </w:pPr>
      <w:r w:rsidRPr="00D92426">
        <w:rPr>
          <w:rFonts w:ascii="Times New Roman" w:hAnsi="Times New Roman"/>
          <w:szCs w:val="24"/>
        </w:rPr>
        <w:t>II.13</w:t>
      </w:r>
      <w:r w:rsidRPr="00D92426">
        <w:rPr>
          <w:rFonts w:ascii="Times New Roman" w:hAnsi="Times New Roman"/>
          <w:szCs w:val="24"/>
        </w:rPr>
        <w:tab/>
      </w:r>
      <w:r w:rsidRPr="00D92426">
        <w:rPr>
          <w:rFonts w:ascii="Times New Roman" w:hAnsi="Times New Roman"/>
          <w:b/>
          <w:szCs w:val="24"/>
          <w:u w:val="single"/>
        </w:rPr>
        <w:t>Commencement Date of CONTRACT</w:t>
      </w:r>
    </w:p>
    <w:p w14:paraId="4C5B70EB"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The time and date when CONTRACTOR mobilize the first CONTRACTOR Equipment to the Mobilization Site or the first Personnel at the Mustering Point.</w:t>
      </w:r>
    </w:p>
    <w:p w14:paraId="6B07D21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2612C93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rPr>
      </w:pPr>
      <w:r w:rsidRPr="00D92426">
        <w:rPr>
          <w:rFonts w:ascii="Times New Roman" w:hAnsi="Times New Roman"/>
          <w:szCs w:val="24"/>
        </w:rPr>
        <w:t>II.14</w:t>
      </w:r>
      <w:r w:rsidRPr="00D92426">
        <w:rPr>
          <w:rFonts w:ascii="Times New Roman" w:hAnsi="Times New Roman"/>
          <w:szCs w:val="24"/>
        </w:rPr>
        <w:tab/>
      </w:r>
      <w:r w:rsidRPr="00D92426">
        <w:rPr>
          <w:rFonts w:ascii="Times New Roman" w:hAnsi="Times New Roman"/>
          <w:b/>
          <w:szCs w:val="24"/>
          <w:u w:val="single"/>
        </w:rPr>
        <w:t>Commencement of Rates</w:t>
      </w:r>
    </w:p>
    <w:p w14:paraId="29DD8F26"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lastRenderedPageBreak/>
        <w:t xml:space="preserve">The applicable rates as defined in </w:t>
      </w:r>
      <w:r w:rsidRPr="00D92426">
        <w:rPr>
          <w:rFonts w:ascii="Times New Roman" w:hAnsi="Times New Roman"/>
          <w:b/>
          <w:szCs w:val="24"/>
        </w:rPr>
        <w:t>EXHIBIT</w:t>
      </w:r>
      <w:r w:rsidRPr="00D92426">
        <w:rPr>
          <w:rFonts w:ascii="Times New Roman" w:hAnsi="Times New Roman"/>
          <w:szCs w:val="24"/>
        </w:rPr>
        <w:t xml:space="preserve"> </w:t>
      </w:r>
      <w:r w:rsidRPr="00D92426">
        <w:rPr>
          <w:rFonts w:ascii="Times New Roman" w:hAnsi="Times New Roman"/>
          <w:b/>
          <w:szCs w:val="24"/>
        </w:rPr>
        <w:t xml:space="preserve">IV </w:t>
      </w:r>
      <w:r w:rsidRPr="00D92426">
        <w:rPr>
          <w:rFonts w:ascii="Times New Roman" w:hAnsi="Times New Roman"/>
          <w:szCs w:val="24"/>
        </w:rPr>
        <w:t>hereof shall commence on the Commencement Date of CONTRACT. No payable rates shall be payable throughout mobilization and demobilization of CONTRACTOR Equipment or CONTRACTOR Personnel.</w:t>
      </w:r>
    </w:p>
    <w:p w14:paraId="33C979B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534E9A26"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 xml:space="preserve">The applicable rates as defined in </w:t>
      </w:r>
      <w:r w:rsidRPr="00D92426">
        <w:rPr>
          <w:rFonts w:ascii="Times New Roman" w:hAnsi="Times New Roman"/>
          <w:b/>
          <w:szCs w:val="24"/>
        </w:rPr>
        <w:t>EXHIBIT</w:t>
      </w:r>
      <w:r w:rsidRPr="00D92426">
        <w:rPr>
          <w:rFonts w:ascii="Times New Roman" w:hAnsi="Times New Roman"/>
          <w:szCs w:val="24"/>
        </w:rPr>
        <w:t xml:space="preserve"> </w:t>
      </w:r>
      <w:r w:rsidRPr="00D92426">
        <w:rPr>
          <w:rFonts w:ascii="Times New Roman" w:hAnsi="Times New Roman"/>
          <w:b/>
          <w:szCs w:val="24"/>
        </w:rPr>
        <w:t xml:space="preserve">IV </w:t>
      </w:r>
      <w:r w:rsidRPr="00D92426">
        <w:rPr>
          <w:rFonts w:ascii="Times New Roman" w:hAnsi="Times New Roman"/>
          <w:szCs w:val="24"/>
        </w:rPr>
        <w:t>hereof shall commence upon physical mobilization.</w:t>
      </w:r>
    </w:p>
    <w:p w14:paraId="097C80A5"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085FEF72" w14:textId="77777777" w:rsidR="007F0FAF" w:rsidRPr="00D92426" w:rsidRDefault="007F0FAF" w:rsidP="007F0FAF">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r w:rsidRPr="00D92426">
        <w:rPr>
          <w:rFonts w:ascii="Times New Roman" w:hAnsi="Times New Roman"/>
          <w:szCs w:val="24"/>
        </w:rPr>
        <w:t>II.15</w:t>
      </w:r>
      <w:r w:rsidRPr="00D92426">
        <w:rPr>
          <w:rFonts w:ascii="Times New Roman" w:hAnsi="Times New Roman"/>
          <w:szCs w:val="24"/>
        </w:rPr>
        <w:tab/>
      </w:r>
      <w:r w:rsidRPr="00D92426">
        <w:rPr>
          <w:rFonts w:ascii="Times New Roman" w:hAnsi="Times New Roman"/>
          <w:b/>
          <w:szCs w:val="24"/>
          <w:u w:val="single"/>
        </w:rPr>
        <w:t>Point of Origin</w:t>
      </w:r>
    </w:p>
    <w:p w14:paraId="16B01FF0"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CONTRACTOR Point of Origin is at Vung Tau or other location designated by CLIENT for CONTRACTOR's Personnel that are to be furnished under this CONTRACT.</w:t>
      </w:r>
    </w:p>
    <w:p w14:paraId="7DC5EC2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2D01E705"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r w:rsidRPr="00D92426">
        <w:rPr>
          <w:rFonts w:ascii="Times New Roman" w:hAnsi="Times New Roman"/>
          <w:szCs w:val="24"/>
        </w:rPr>
        <w:t>II.16</w:t>
      </w:r>
      <w:r w:rsidRPr="00D92426">
        <w:rPr>
          <w:rFonts w:ascii="Times New Roman" w:hAnsi="Times New Roman"/>
          <w:szCs w:val="24"/>
        </w:rPr>
        <w:tab/>
      </w:r>
      <w:r w:rsidRPr="00D92426">
        <w:rPr>
          <w:rFonts w:ascii="Times New Roman" w:hAnsi="Times New Roman"/>
          <w:b/>
          <w:szCs w:val="24"/>
          <w:u w:val="single"/>
        </w:rPr>
        <w:t>Delivery Schedule</w:t>
      </w:r>
    </w:p>
    <w:p w14:paraId="05E52B9C" w14:textId="77777777" w:rsidR="007F0FAF" w:rsidRPr="00D92426" w:rsidRDefault="007F0FAF" w:rsidP="007F0FAF">
      <w:pPr>
        <w:pStyle w:val="DefaultText"/>
        <w:tabs>
          <w:tab w:val="left" w:pos="1296"/>
          <w:tab w:val="left" w:pos="2448"/>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u w:val="single"/>
        </w:rPr>
      </w:pPr>
      <w:r w:rsidRPr="00D92426">
        <w:rPr>
          <w:rFonts w:ascii="Times New Roman" w:hAnsi="Times New Roman"/>
          <w:szCs w:val="24"/>
        </w:rPr>
        <w:t>Delivery schedule for Contractor’s equipment and personnel to be available in Mob/Demobilization Site under DAP Vung Tau base Incoterms 2020 upon receipt of Client’s</w:t>
      </w:r>
      <w:r w:rsidRPr="00D92426">
        <w:rPr>
          <w:rFonts w:ascii="Times New Roman" w:hAnsi="Times New Roman"/>
          <w:szCs w:val="24"/>
          <w:u w:val="single"/>
        </w:rPr>
        <w:t xml:space="preserve"> EQUIPMENT/ MATERIALS/ SERVICES REQUISITION.</w:t>
      </w:r>
    </w:p>
    <w:p w14:paraId="43C6BCE3" w14:textId="77777777" w:rsidR="007F0FAF" w:rsidRPr="00D92426" w:rsidRDefault="007F0FAF" w:rsidP="007F0FAF">
      <w:pPr>
        <w:pStyle w:val="BodyText"/>
        <w:spacing w:after="0" w:line="288" w:lineRule="auto"/>
        <w:ind w:left="1440" w:firstLine="720"/>
        <w:jc w:val="both"/>
        <w:rPr>
          <w:snapToGrid w:val="0"/>
          <w:sz w:val="24"/>
          <w:szCs w:val="24"/>
        </w:rPr>
      </w:pPr>
    </w:p>
    <w:p w14:paraId="3A4939AA" w14:textId="77777777" w:rsidR="007F0FAF" w:rsidRPr="00D92426" w:rsidRDefault="007F0FAF" w:rsidP="007F0FAF">
      <w:pPr>
        <w:pStyle w:val="BodyText"/>
        <w:spacing w:after="0" w:line="288" w:lineRule="auto"/>
        <w:ind w:left="1440"/>
        <w:jc w:val="both"/>
        <w:rPr>
          <w:snapToGrid w:val="0"/>
          <w:sz w:val="24"/>
          <w:szCs w:val="24"/>
        </w:rPr>
      </w:pPr>
      <w:r w:rsidRPr="00D92426">
        <w:rPr>
          <w:snapToGrid w:val="0"/>
          <w:sz w:val="24"/>
          <w:szCs w:val="24"/>
        </w:rPr>
        <w:t>The lead time for delivery of CONTRACTOR’s equipment and materials to the Mobilization Site shall be up to 15 days after receipt of Materials Request (MR).</w:t>
      </w:r>
    </w:p>
    <w:p w14:paraId="2636097F" w14:textId="77777777" w:rsidR="007F0FAF" w:rsidRPr="00D92426" w:rsidRDefault="007F0FAF" w:rsidP="007F0FAF">
      <w:pPr>
        <w:pStyle w:val="BodyText"/>
        <w:spacing w:after="0" w:line="288" w:lineRule="auto"/>
        <w:ind w:left="1440" w:firstLine="720"/>
        <w:jc w:val="both"/>
        <w:rPr>
          <w:snapToGrid w:val="0"/>
          <w:sz w:val="24"/>
          <w:szCs w:val="24"/>
        </w:rPr>
      </w:pPr>
    </w:p>
    <w:p w14:paraId="021725B5" w14:textId="77777777" w:rsidR="007F0FAF" w:rsidRPr="00D92426" w:rsidRDefault="007F0FAF" w:rsidP="007F0FAF">
      <w:pPr>
        <w:pStyle w:val="BodyText"/>
        <w:spacing w:after="0" w:line="288" w:lineRule="auto"/>
        <w:ind w:left="1440"/>
        <w:jc w:val="both"/>
        <w:rPr>
          <w:snapToGrid w:val="0"/>
          <w:sz w:val="24"/>
          <w:szCs w:val="24"/>
        </w:rPr>
      </w:pPr>
      <w:r w:rsidRPr="00D92426">
        <w:rPr>
          <w:snapToGrid w:val="0"/>
          <w:sz w:val="24"/>
          <w:szCs w:val="24"/>
        </w:rPr>
        <w:t>CONTRACTOR’s personnel shall be mobilized to the Mobilization Site as below:</w:t>
      </w:r>
    </w:p>
    <w:p w14:paraId="4D0E38B1" w14:textId="77777777" w:rsidR="007F0FAF" w:rsidRPr="00D92426" w:rsidRDefault="007F0FAF" w:rsidP="007F0FAF">
      <w:pPr>
        <w:pStyle w:val="BodyText"/>
        <w:spacing w:after="0" w:line="288" w:lineRule="auto"/>
        <w:ind w:left="1440"/>
        <w:jc w:val="both"/>
        <w:rPr>
          <w:snapToGrid w:val="0"/>
          <w:sz w:val="24"/>
          <w:szCs w:val="24"/>
        </w:rPr>
      </w:pPr>
      <w:r w:rsidRPr="00D92426">
        <w:rPr>
          <w:snapToGrid w:val="0"/>
          <w:sz w:val="24"/>
          <w:szCs w:val="24"/>
        </w:rPr>
        <w:t>a) Within 48 hours after receipt of first MR; and</w:t>
      </w:r>
    </w:p>
    <w:p w14:paraId="1711120B" w14:textId="247EBE42" w:rsidR="007F0FAF" w:rsidRPr="00D92426" w:rsidRDefault="007F0FAF" w:rsidP="007F0FAF">
      <w:pPr>
        <w:pStyle w:val="BodyText"/>
        <w:spacing w:after="0" w:line="288" w:lineRule="auto"/>
        <w:ind w:left="1440"/>
        <w:jc w:val="both"/>
        <w:rPr>
          <w:snapToGrid w:val="0"/>
          <w:sz w:val="24"/>
          <w:szCs w:val="24"/>
        </w:rPr>
      </w:pPr>
      <w:r w:rsidRPr="00D92426">
        <w:rPr>
          <w:snapToGrid w:val="0"/>
          <w:sz w:val="24"/>
          <w:szCs w:val="24"/>
        </w:rPr>
        <w:t>b) Within 24 hours after receipt of subsequent MR(s) or any emergency</w:t>
      </w:r>
      <w:r w:rsidR="008169AF">
        <w:rPr>
          <w:snapToGrid w:val="0"/>
          <w:sz w:val="24"/>
          <w:szCs w:val="24"/>
        </w:rPr>
        <w:t xml:space="preserve"> </w:t>
      </w:r>
      <w:r w:rsidRPr="00D92426">
        <w:rPr>
          <w:snapToGrid w:val="0"/>
          <w:sz w:val="24"/>
          <w:szCs w:val="24"/>
        </w:rPr>
        <w:t>case.</w:t>
      </w:r>
    </w:p>
    <w:p w14:paraId="04EDE1D4" w14:textId="77777777" w:rsidR="007F0FAF" w:rsidRPr="00D92426" w:rsidRDefault="007F0FAF" w:rsidP="007F0FAF">
      <w:pPr>
        <w:pStyle w:val="BodyText"/>
        <w:spacing w:after="0" w:line="288" w:lineRule="auto"/>
        <w:ind w:left="720"/>
        <w:jc w:val="both"/>
        <w:rPr>
          <w:snapToGrid w:val="0"/>
          <w:sz w:val="24"/>
          <w:szCs w:val="24"/>
        </w:rPr>
      </w:pPr>
    </w:p>
    <w:p w14:paraId="34FD2D7A" w14:textId="77777777" w:rsidR="007F0FAF" w:rsidRPr="00D92426" w:rsidRDefault="007F0FAF" w:rsidP="007F0FAF">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r w:rsidRPr="00D92426">
        <w:rPr>
          <w:rFonts w:ascii="Times New Roman" w:hAnsi="Times New Roman"/>
          <w:szCs w:val="24"/>
        </w:rPr>
        <w:t>II.17</w:t>
      </w:r>
      <w:r w:rsidRPr="00D92426">
        <w:rPr>
          <w:rFonts w:ascii="Times New Roman" w:hAnsi="Times New Roman"/>
          <w:szCs w:val="24"/>
        </w:rPr>
        <w:tab/>
      </w:r>
      <w:r w:rsidRPr="00D92426">
        <w:rPr>
          <w:rFonts w:ascii="Times New Roman" w:hAnsi="Times New Roman"/>
          <w:b/>
          <w:szCs w:val="24"/>
          <w:u w:val="single"/>
        </w:rPr>
        <w:t>Request for WORKS</w:t>
      </w:r>
    </w:p>
    <w:p w14:paraId="28B55081"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color w:val="auto"/>
          <w:szCs w:val="24"/>
        </w:rPr>
      </w:pPr>
      <w:r w:rsidRPr="00D92426">
        <w:rPr>
          <w:rFonts w:ascii="Times New Roman" w:hAnsi="Times New Roman"/>
          <w:szCs w:val="24"/>
        </w:rPr>
        <w:tab/>
      </w:r>
      <w:r w:rsidRPr="00D92426">
        <w:rPr>
          <w:rFonts w:ascii="Times New Roman" w:hAnsi="Times New Roman"/>
          <w:color w:val="auto"/>
          <w:szCs w:val="24"/>
        </w:rPr>
        <w:t>A request for Provision of Remotely Operated Vehicle (ROV) Equipment and Services for WHP-DHN wells, Block 05.1a, Offshore Vietnam shall be either via telex, facsimile, telephone or verbal instructions to be followed by telex or facsimile from CLIENT’s Contract Administrator.</w:t>
      </w:r>
    </w:p>
    <w:p w14:paraId="4EDE3184"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color w:val="auto"/>
          <w:szCs w:val="24"/>
        </w:rPr>
      </w:pPr>
    </w:p>
    <w:p w14:paraId="3D1E67D3" w14:textId="77777777" w:rsidR="007F0FAF" w:rsidRPr="00D92426" w:rsidRDefault="007F0FAF" w:rsidP="007F0FAF">
      <w:pPr>
        <w:pStyle w:val="DefaultText1"/>
        <w:tabs>
          <w:tab w:val="left" w:pos="1440"/>
        </w:tabs>
        <w:spacing w:line="288" w:lineRule="auto"/>
        <w:ind w:left="1440" w:hanging="720"/>
        <w:jc w:val="both"/>
        <w:rPr>
          <w:rFonts w:ascii="Times New Roman" w:hAnsi="Times New Roman"/>
          <w:b/>
          <w:szCs w:val="24"/>
          <w:u w:val="single"/>
        </w:rPr>
      </w:pPr>
      <w:r w:rsidRPr="00D92426">
        <w:rPr>
          <w:rFonts w:ascii="Times New Roman" w:hAnsi="Times New Roman"/>
          <w:szCs w:val="24"/>
        </w:rPr>
        <w:t>II.18</w:t>
      </w:r>
      <w:r w:rsidRPr="00D92426">
        <w:rPr>
          <w:rFonts w:ascii="Times New Roman" w:hAnsi="Times New Roman"/>
          <w:szCs w:val="24"/>
        </w:rPr>
        <w:tab/>
      </w:r>
      <w:r w:rsidRPr="00D92426">
        <w:rPr>
          <w:rFonts w:ascii="Times New Roman" w:hAnsi="Times New Roman"/>
          <w:b/>
          <w:szCs w:val="24"/>
          <w:u w:val="single"/>
        </w:rPr>
        <w:t xml:space="preserve">Duration of CONTRACT </w:t>
      </w:r>
    </w:p>
    <w:p w14:paraId="5B65F16D"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firstLine="1440"/>
        <w:rPr>
          <w:sz w:val="24"/>
          <w:szCs w:val="24"/>
        </w:rPr>
      </w:pPr>
      <w:r w:rsidRPr="00D92426">
        <w:rPr>
          <w:sz w:val="24"/>
          <w:szCs w:val="24"/>
        </w:rPr>
        <w:t xml:space="preserve">The duration of the CONTRACT shall be as per </w:t>
      </w:r>
      <w:r w:rsidRPr="00D92426">
        <w:rPr>
          <w:b/>
          <w:sz w:val="24"/>
          <w:szCs w:val="24"/>
        </w:rPr>
        <w:t>ARTICLE 3.</w:t>
      </w:r>
    </w:p>
    <w:p w14:paraId="70EBDAB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720"/>
        <w:rPr>
          <w:rFonts w:ascii="Times New Roman" w:hAnsi="Times New Roman"/>
          <w:szCs w:val="24"/>
        </w:rPr>
      </w:pPr>
      <w:r w:rsidRPr="00D92426">
        <w:rPr>
          <w:rFonts w:ascii="Times New Roman" w:hAnsi="Times New Roman"/>
          <w:szCs w:val="24"/>
        </w:rPr>
        <w:cr/>
        <w:t>II.19</w:t>
      </w:r>
      <w:r w:rsidRPr="00D92426">
        <w:rPr>
          <w:rFonts w:ascii="Times New Roman" w:hAnsi="Times New Roman"/>
          <w:szCs w:val="24"/>
        </w:rPr>
        <w:tab/>
      </w:r>
      <w:r w:rsidRPr="00D92426">
        <w:rPr>
          <w:rFonts w:ascii="Times New Roman" w:hAnsi="Times New Roman"/>
          <w:b/>
          <w:szCs w:val="24"/>
          <w:u w:val="single"/>
        </w:rPr>
        <w:t>“Call-Out” of CONTRACTOR Personnel</w:t>
      </w:r>
    </w:p>
    <w:p w14:paraId="57B94CCA" w14:textId="22B209A2"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448" w:hanging="1008"/>
        <w:jc w:val="both"/>
        <w:rPr>
          <w:rFonts w:ascii="Times New Roman" w:hAnsi="Times New Roman"/>
          <w:szCs w:val="24"/>
        </w:rPr>
      </w:pPr>
      <w:r w:rsidRPr="00D92426">
        <w:rPr>
          <w:rFonts w:ascii="Times New Roman" w:hAnsi="Times New Roman"/>
          <w:szCs w:val="24"/>
        </w:rPr>
        <w:t xml:space="preserve">As and when directed by CLIENT on </w:t>
      </w:r>
      <w:r w:rsidR="00441C22">
        <w:rPr>
          <w:rFonts w:ascii="Times New Roman" w:hAnsi="Times New Roman"/>
          <w:szCs w:val="24"/>
        </w:rPr>
        <w:t>“</w:t>
      </w:r>
      <w:r w:rsidRPr="00D92426">
        <w:rPr>
          <w:rFonts w:ascii="Times New Roman" w:hAnsi="Times New Roman"/>
          <w:szCs w:val="24"/>
        </w:rPr>
        <w:t>Call-out” basis.</w:t>
      </w:r>
    </w:p>
    <w:p w14:paraId="7AC3BB71"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448"/>
        <w:jc w:val="both"/>
        <w:rPr>
          <w:rFonts w:ascii="Times New Roman" w:hAnsi="Times New Roman"/>
          <w:szCs w:val="24"/>
        </w:rPr>
      </w:pPr>
    </w:p>
    <w:p w14:paraId="41FAEAF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r w:rsidRPr="00D92426">
        <w:rPr>
          <w:rFonts w:ascii="Times New Roman" w:hAnsi="Times New Roman"/>
          <w:szCs w:val="24"/>
        </w:rPr>
        <w:t>II.20</w:t>
      </w:r>
      <w:r w:rsidRPr="00D92426">
        <w:rPr>
          <w:rFonts w:ascii="Times New Roman" w:hAnsi="Times New Roman"/>
          <w:szCs w:val="24"/>
        </w:rPr>
        <w:tab/>
      </w:r>
      <w:r w:rsidRPr="00D92426">
        <w:rPr>
          <w:rFonts w:ascii="Times New Roman" w:hAnsi="Times New Roman"/>
          <w:b/>
          <w:szCs w:val="24"/>
          <w:u w:val="single"/>
        </w:rPr>
        <w:t>“Call-Out” of CONTRACTOR Equipment</w:t>
      </w:r>
    </w:p>
    <w:p w14:paraId="2C273C32"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CONTRACTOR shall make available CONTRACTOR Equipment at CONTRACTOR Warehouse in Vung Tau, Vietnam for delivery to the Work Site as requested by CLIENT on “Call-out” basis.</w:t>
      </w:r>
    </w:p>
    <w:p w14:paraId="783D073A"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584B3DB2" w14:textId="77777777" w:rsidR="007F0FAF" w:rsidRPr="00D92426" w:rsidRDefault="007F0FAF" w:rsidP="007F0FAF">
      <w:pPr>
        <w:pStyle w:val="DefaultText"/>
        <w:tabs>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720" w:hanging="720"/>
        <w:rPr>
          <w:rFonts w:ascii="Times New Roman" w:hAnsi="Times New Roman"/>
          <w:szCs w:val="24"/>
        </w:rPr>
      </w:pPr>
      <w:r w:rsidRPr="00D92426">
        <w:rPr>
          <w:rFonts w:ascii="Times New Roman" w:hAnsi="Times New Roman"/>
          <w:szCs w:val="24"/>
        </w:rPr>
        <w:tab/>
        <w:t>II.21</w:t>
      </w:r>
      <w:r w:rsidRPr="00D92426">
        <w:rPr>
          <w:rFonts w:ascii="Times New Roman" w:hAnsi="Times New Roman"/>
          <w:szCs w:val="24"/>
        </w:rPr>
        <w:tab/>
      </w:r>
      <w:r w:rsidRPr="00D92426">
        <w:rPr>
          <w:rFonts w:ascii="Times New Roman" w:hAnsi="Times New Roman"/>
          <w:b/>
          <w:szCs w:val="24"/>
          <w:u w:val="single"/>
        </w:rPr>
        <w:t>Completion of WORKS</w:t>
      </w:r>
    </w:p>
    <w:p w14:paraId="39E02980"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lastRenderedPageBreak/>
        <w:t xml:space="preserve">Completion of WORKS shall be achieved when the operations described in </w:t>
      </w:r>
      <w:r w:rsidRPr="00D92426">
        <w:rPr>
          <w:rFonts w:ascii="Times New Roman" w:hAnsi="Times New Roman"/>
          <w:b/>
          <w:szCs w:val="24"/>
        </w:rPr>
        <w:t>EXHIBIT</w:t>
      </w:r>
      <w:r w:rsidRPr="00D92426">
        <w:rPr>
          <w:rFonts w:ascii="Times New Roman" w:hAnsi="Times New Roman"/>
          <w:szCs w:val="24"/>
        </w:rPr>
        <w:t xml:space="preserve"> </w:t>
      </w:r>
      <w:r w:rsidRPr="00D92426">
        <w:rPr>
          <w:rFonts w:ascii="Times New Roman" w:hAnsi="Times New Roman"/>
          <w:b/>
          <w:szCs w:val="24"/>
        </w:rPr>
        <w:t>I-2.0</w:t>
      </w:r>
      <w:r w:rsidRPr="00D92426">
        <w:rPr>
          <w:rFonts w:ascii="Times New Roman" w:hAnsi="Times New Roman"/>
          <w:szCs w:val="24"/>
        </w:rPr>
        <w:t xml:space="preserve"> on the last well designated by CLIENT has been completed and CONTRACTOR has been notified in writing by CLIENT.</w:t>
      </w:r>
    </w:p>
    <w:p w14:paraId="67A4E099"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3B494A43" w14:textId="77777777" w:rsidR="007F0FAF" w:rsidRPr="00D92426" w:rsidRDefault="007F0FAF" w:rsidP="007F0FAF">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080" w:hanging="360"/>
        <w:rPr>
          <w:rFonts w:ascii="Times New Roman" w:hAnsi="Times New Roman"/>
          <w:szCs w:val="24"/>
        </w:rPr>
      </w:pPr>
      <w:r w:rsidRPr="00D92426">
        <w:rPr>
          <w:rFonts w:ascii="Times New Roman" w:hAnsi="Times New Roman"/>
          <w:szCs w:val="24"/>
        </w:rPr>
        <w:t>II.22</w:t>
      </w:r>
      <w:r w:rsidRPr="00D92426">
        <w:rPr>
          <w:rFonts w:ascii="Times New Roman" w:hAnsi="Times New Roman"/>
          <w:szCs w:val="24"/>
        </w:rPr>
        <w:tab/>
      </w:r>
      <w:r w:rsidRPr="00D92426">
        <w:rPr>
          <w:rFonts w:ascii="Times New Roman" w:hAnsi="Times New Roman"/>
          <w:b/>
          <w:szCs w:val="24"/>
          <w:u w:val="single"/>
        </w:rPr>
        <w:t xml:space="preserve">Demobilization of CONTRACTOR Equipment </w:t>
      </w:r>
    </w:p>
    <w:p w14:paraId="37D993D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Upon completion of WORKS on the last well designated by CLIENT, CONTRACTOR shall make ready all Equipment for offloading onto the supply vessel(s). CONTRACTOR shall be responsible for the removal of CONTRACTOR's Equipment from the designated Demobilization Site. Rental shall cease when CONTRACTOR Equipment reaches the Demobilization Site.</w:t>
      </w:r>
    </w:p>
    <w:p w14:paraId="31090EFF"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color w:val="FF0000"/>
          <w:szCs w:val="24"/>
        </w:rPr>
      </w:pPr>
    </w:p>
    <w:p w14:paraId="43912474" w14:textId="77777777" w:rsidR="007F0FAF" w:rsidRPr="00D92426" w:rsidRDefault="007F0FAF" w:rsidP="007F0FAF">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080" w:hanging="360"/>
        <w:rPr>
          <w:rFonts w:ascii="Times New Roman" w:hAnsi="Times New Roman"/>
          <w:szCs w:val="24"/>
        </w:rPr>
      </w:pPr>
      <w:r w:rsidRPr="00D92426">
        <w:rPr>
          <w:rFonts w:ascii="Times New Roman" w:hAnsi="Times New Roman"/>
          <w:szCs w:val="24"/>
        </w:rPr>
        <w:t>II.23</w:t>
      </w:r>
      <w:r w:rsidRPr="00D92426">
        <w:rPr>
          <w:rFonts w:ascii="Times New Roman" w:hAnsi="Times New Roman"/>
          <w:szCs w:val="24"/>
        </w:rPr>
        <w:tab/>
      </w:r>
      <w:r w:rsidRPr="00D92426">
        <w:rPr>
          <w:rFonts w:ascii="Times New Roman" w:hAnsi="Times New Roman"/>
          <w:b/>
          <w:szCs w:val="24"/>
          <w:u w:val="single"/>
        </w:rPr>
        <w:t>Release of CONTRACTOR Equipment</w:t>
      </w:r>
    </w:p>
    <w:p w14:paraId="01CCA99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CLIENT shall have the right to release any of the CONTRACTOR Equipment for any reason whatsoever within twenty-four (24) hours.  CLIENT shall endeavor to notify CONTRACTOR of its intent to release any of CONTRACTOR Equipment as soon as such decision is known.  However, CLIENT shall continue to pay the applicable rental rates until the CONTRACTOR Equipment has been delivered and reached to the Demobilization Site.  CONTRACTOR shall promptly prepare for demobilization whatever portion of CONTRACTOR Equipment that is to be released and shall assist CLIENT in the loading-out of the said equipment.  CONTRACTOR shall be on hand at the Demobilization Site to take delivery of such equipment.</w:t>
      </w:r>
    </w:p>
    <w:p w14:paraId="2393D68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79991756" w14:textId="77777777" w:rsidR="007F0FAF" w:rsidRPr="00D92426" w:rsidRDefault="007F0FAF" w:rsidP="007F0FAF">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080" w:hanging="360"/>
        <w:rPr>
          <w:rFonts w:ascii="Times New Roman" w:hAnsi="Times New Roman"/>
          <w:szCs w:val="24"/>
        </w:rPr>
      </w:pPr>
      <w:r w:rsidRPr="00D92426">
        <w:rPr>
          <w:rFonts w:ascii="Times New Roman" w:hAnsi="Times New Roman"/>
          <w:szCs w:val="24"/>
        </w:rPr>
        <w:t>II.24</w:t>
      </w:r>
      <w:r w:rsidRPr="00D92426">
        <w:rPr>
          <w:rFonts w:ascii="Times New Roman" w:hAnsi="Times New Roman"/>
          <w:szCs w:val="24"/>
        </w:rPr>
        <w:tab/>
      </w:r>
      <w:r w:rsidRPr="00D92426">
        <w:rPr>
          <w:rFonts w:ascii="Times New Roman" w:hAnsi="Times New Roman"/>
          <w:b/>
          <w:szCs w:val="24"/>
          <w:u w:val="single"/>
        </w:rPr>
        <w:t>Re-engagement of CONTRACTOR Equipment</w:t>
      </w:r>
    </w:p>
    <w:p w14:paraId="71E71E6F"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CLIENT shall have the option to re-engage any released CONTRACTOR’s Equipment.</w:t>
      </w:r>
    </w:p>
    <w:p w14:paraId="4A877AAA"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r w:rsidRPr="00D92426">
        <w:rPr>
          <w:rFonts w:ascii="Times New Roman" w:hAnsi="Times New Roman"/>
          <w:szCs w:val="24"/>
        </w:rPr>
        <w:tab/>
      </w:r>
    </w:p>
    <w:p w14:paraId="4A79B82E"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r w:rsidRPr="00D92426">
        <w:rPr>
          <w:rFonts w:ascii="Times New Roman" w:hAnsi="Times New Roman"/>
          <w:szCs w:val="24"/>
        </w:rPr>
        <w:tab/>
        <w:t>II.25</w:t>
      </w:r>
      <w:r w:rsidRPr="00D92426">
        <w:rPr>
          <w:rFonts w:ascii="Times New Roman" w:hAnsi="Times New Roman"/>
          <w:szCs w:val="24"/>
        </w:rPr>
        <w:tab/>
      </w:r>
      <w:r w:rsidRPr="00D92426">
        <w:rPr>
          <w:rFonts w:ascii="Times New Roman" w:hAnsi="Times New Roman"/>
          <w:b/>
          <w:szCs w:val="24"/>
          <w:u w:val="single"/>
        </w:rPr>
        <w:t>Release of CONTRACTOR Personnel</w:t>
      </w:r>
    </w:p>
    <w:p w14:paraId="7CF71BE2"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CLIENT shall give CONTRACTOR at least five (5) days advance notice of release of any designated personnel.  However, subject to terms and conditions of main contact body hereto, CLIENT shall have the right to release without prior notice any of CONTRACTOR Personnel, who, in CLIENT’s opinion, are or could be detrimental to the performance of the WORKS or interest of CLIENT.</w:t>
      </w:r>
    </w:p>
    <w:p w14:paraId="2EF5B1E0"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22B5B31F" w14:textId="77777777" w:rsidR="007F0FAF" w:rsidRPr="00D92426" w:rsidRDefault="007F0FAF" w:rsidP="007F0FAF">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080" w:hanging="360"/>
        <w:rPr>
          <w:rFonts w:ascii="Times New Roman" w:hAnsi="Times New Roman"/>
          <w:szCs w:val="24"/>
        </w:rPr>
      </w:pPr>
      <w:r w:rsidRPr="00D92426">
        <w:rPr>
          <w:rFonts w:ascii="Times New Roman" w:hAnsi="Times New Roman"/>
          <w:szCs w:val="24"/>
        </w:rPr>
        <w:t>II.26</w:t>
      </w:r>
      <w:r w:rsidRPr="00D92426">
        <w:rPr>
          <w:rFonts w:ascii="Times New Roman" w:hAnsi="Times New Roman"/>
          <w:szCs w:val="24"/>
        </w:rPr>
        <w:tab/>
      </w:r>
      <w:r w:rsidRPr="00D92426">
        <w:rPr>
          <w:rFonts w:ascii="Times New Roman" w:hAnsi="Times New Roman"/>
          <w:b/>
          <w:szCs w:val="24"/>
          <w:u w:val="single"/>
        </w:rPr>
        <w:t>CONTRACT Closure</w:t>
      </w:r>
    </w:p>
    <w:p w14:paraId="78D7AA7D"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 xml:space="preserve">CONTRACTOR shall submit to CLIENT a “CONTRACT CLOSURE LETTER” and “CONTRACT CLOSURE CERTIFICATE” as per format shown in </w:t>
      </w:r>
      <w:r w:rsidRPr="00D92426">
        <w:rPr>
          <w:rFonts w:ascii="Times New Roman" w:hAnsi="Times New Roman"/>
          <w:b/>
          <w:szCs w:val="24"/>
        </w:rPr>
        <w:t>APPENDIX X-6</w:t>
      </w:r>
      <w:r w:rsidRPr="00D92426">
        <w:rPr>
          <w:rFonts w:ascii="Times New Roman" w:hAnsi="Times New Roman"/>
          <w:szCs w:val="24"/>
        </w:rPr>
        <w:t xml:space="preserve"> and </w:t>
      </w:r>
      <w:r w:rsidRPr="00D92426">
        <w:rPr>
          <w:rFonts w:ascii="Times New Roman" w:hAnsi="Times New Roman"/>
          <w:b/>
          <w:szCs w:val="24"/>
        </w:rPr>
        <w:t>APPENDIX X-7</w:t>
      </w:r>
      <w:r w:rsidRPr="00D92426">
        <w:rPr>
          <w:rFonts w:ascii="Times New Roman" w:hAnsi="Times New Roman"/>
          <w:szCs w:val="24"/>
        </w:rPr>
        <w:t xml:space="preserve"> respectively.</w:t>
      </w:r>
    </w:p>
    <w:p w14:paraId="04B47EE4"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p>
    <w:p w14:paraId="1B749F83" w14:textId="77777777" w:rsidR="007F0FAF" w:rsidRPr="00D92426" w:rsidRDefault="007F0FAF" w:rsidP="007F0FAF">
      <w:pPr>
        <w:pStyle w:val="DefaultText1"/>
        <w:tabs>
          <w:tab w:val="left" w:pos="1440"/>
          <w:tab w:val="left" w:pos="2880"/>
        </w:tabs>
        <w:spacing w:line="288" w:lineRule="auto"/>
        <w:ind w:left="2880" w:hanging="2160"/>
        <w:jc w:val="both"/>
        <w:rPr>
          <w:rFonts w:ascii="Times New Roman" w:hAnsi="Times New Roman"/>
          <w:color w:val="FF0000"/>
          <w:szCs w:val="24"/>
        </w:rPr>
      </w:pPr>
      <w:r w:rsidRPr="00D92426">
        <w:rPr>
          <w:rFonts w:ascii="Times New Roman" w:hAnsi="Times New Roman"/>
          <w:szCs w:val="24"/>
        </w:rPr>
        <w:t>II.27</w:t>
      </w:r>
      <w:r w:rsidRPr="00D92426">
        <w:rPr>
          <w:rFonts w:ascii="Times New Roman" w:hAnsi="Times New Roman"/>
          <w:szCs w:val="24"/>
        </w:rPr>
        <w:tab/>
      </w:r>
      <w:r w:rsidRPr="00D92426">
        <w:rPr>
          <w:rFonts w:ascii="Times New Roman" w:hAnsi="Times New Roman"/>
          <w:b/>
          <w:szCs w:val="24"/>
          <w:u w:val="single"/>
        </w:rPr>
        <w:t>Health, Safety and Environment Requirement</w:t>
      </w:r>
    </w:p>
    <w:p w14:paraId="0C4EAB1E" w14:textId="77777777" w:rsidR="007F0FAF" w:rsidRPr="00D92426" w:rsidRDefault="007F0FAF" w:rsidP="007F0FAF">
      <w:pPr>
        <w:pStyle w:val="DefaultText1"/>
        <w:tabs>
          <w:tab w:val="left" w:pos="720"/>
        </w:tabs>
        <w:spacing w:line="288" w:lineRule="auto"/>
        <w:ind w:left="1440"/>
        <w:jc w:val="both"/>
        <w:rPr>
          <w:rFonts w:ascii="Times New Roman" w:hAnsi="Times New Roman"/>
          <w:szCs w:val="24"/>
        </w:rPr>
      </w:pPr>
      <w:r w:rsidRPr="00D92426">
        <w:rPr>
          <w:rFonts w:ascii="Times New Roman" w:hAnsi="Times New Roman"/>
          <w:szCs w:val="24"/>
        </w:rPr>
        <w:t xml:space="preserve">CONTRACTOR shall provide necessary tools, equipment and written procedure to make sure all hazards listed in </w:t>
      </w:r>
      <w:r w:rsidRPr="00D92426">
        <w:rPr>
          <w:rFonts w:ascii="Times New Roman" w:hAnsi="Times New Roman"/>
          <w:b/>
          <w:szCs w:val="24"/>
        </w:rPr>
        <w:t>APPENDIX VI-5</w:t>
      </w:r>
      <w:r w:rsidRPr="00D92426">
        <w:rPr>
          <w:rFonts w:ascii="Times New Roman" w:hAnsi="Times New Roman"/>
          <w:szCs w:val="24"/>
        </w:rPr>
        <w:t xml:space="preserve"> are addressed.</w:t>
      </w:r>
    </w:p>
    <w:p w14:paraId="41075426" w14:textId="77777777" w:rsidR="007F0FAF" w:rsidRPr="00D92426" w:rsidRDefault="007F0FAF" w:rsidP="007F0FAF">
      <w:pPr>
        <w:pStyle w:val="DefaultText1"/>
        <w:tabs>
          <w:tab w:val="left" w:pos="720"/>
          <w:tab w:val="left" w:pos="2880"/>
          <w:tab w:val="left" w:pos="3578"/>
          <w:tab w:val="left" w:pos="3600"/>
        </w:tabs>
        <w:spacing w:line="288" w:lineRule="auto"/>
        <w:ind w:left="3578" w:hanging="2160"/>
        <w:jc w:val="both"/>
        <w:rPr>
          <w:rFonts w:ascii="Times New Roman" w:hAnsi="Times New Roman"/>
          <w:szCs w:val="24"/>
        </w:rPr>
      </w:pPr>
    </w:p>
    <w:p w14:paraId="5133FCC3"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sz w:val="24"/>
          <w:szCs w:val="24"/>
        </w:rPr>
      </w:pPr>
      <w:r w:rsidRPr="00D92426">
        <w:rPr>
          <w:sz w:val="24"/>
          <w:szCs w:val="24"/>
        </w:rPr>
        <w:lastRenderedPageBreak/>
        <w:t xml:space="preserve">CONTRACTOR is required to develop the action plan (or written procedure) for each hazard listed in </w:t>
      </w:r>
      <w:r w:rsidRPr="00D92426">
        <w:rPr>
          <w:b/>
          <w:sz w:val="24"/>
          <w:szCs w:val="24"/>
        </w:rPr>
        <w:t>APPENDIX VI-5</w:t>
      </w:r>
      <w:r w:rsidRPr="00D92426">
        <w:rPr>
          <w:sz w:val="24"/>
          <w:szCs w:val="24"/>
        </w:rPr>
        <w:t xml:space="preserve"> (where and when applicable) prior to the commencement of WORKS.</w:t>
      </w:r>
    </w:p>
    <w:p w14:paraId="52749F34"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color w:val="FF0000"/>
          <w:sz w:val="24"/>
          <w:szCs w:val="24"/>
        </w:rPr>
      </w:pPr>
    </w:p>
    <w:p w14:paraId="5F0C69FA" w14:textId="77777777" w:rsidR="007F0FAF" w:rsidRPr="00D92426" w:rsidRDefault="007F0FAF" w:rsidP="007F0FAF">
      <w:pPr>
        <w:pStyle w:val="DefaultText1"/>
        <w:tabs>
          <w:tab w:val="left" w:pos="1440"/>
          <w:tab w:val="left" w:pos="2880"/>
        </w:tabs>
        <w:spacing w:line="288" w:lineRule="auto"/>
        <w:ind w:left="2880" w:hanging="2160"/>
        <w:jc w:val="both"/>
        <w:rPr>
          <w:rFonts w:ascii="Times New Roman" w:hAnsi="Times New Roman"/>
          <w:color w:val="auto"/>
          <w:szCs w:val="24"/>
        </w:rPr>
      </w:pPr>
      <w:r w:rsidRPr="00D92426">
        <w:rPr>
          <w:rFonts w:ascii="Times New Roman" w:hAnsi="Times New Roman"/>
          <w:color w:val="auto"/>
          <w:szCs w:val="24"/>
        </w:rPr>
        <w:t>II.28</w:t>
      </w:r>
      <w:r w:rsidRPr="00D92426">
        <w:rPr>
          <w:rFonts w:ascii="Times New Roman" w:hAnsi="Times New Roman"/>
          <w:color w:val="auto"/>
          <w:szCs w:val="24"/>
        </w:rPr>
        <w:tab/>
      </w:r>
      <w:r w:rsidRPr="00D92426">
        <w:rPr>
          <w:rFonts w:ascii="Times New Roman" w:hAnsi="Times New Roman"/>
          <w:b/>
          <w:color w:val="auto"/>
          <w:szCs w:val="24"/>
          <w:u w:val="single"/>
        </w:rPr>
        <w:t>Changes</w:t>
      </w:r>
    </w:p>
    <w:p w14:paraId="16EC766C" w14:textId="77777777" w:rsidR="007F0FAF" w:rsidRPr="00D92426" w:rsidRDefault="007F0FAF" w:rsidP="007F0FAF">
      <w:pPr>
        <w:pStyle w:val="DefaultText1"/>
        <w:tabs>
          <w:tab w:val="left" w:pos="1440"/>
          <w:tab w:val="left" w:pos="2520"/>
        </w:tabs>
        <w:spacing w:line="288" w:lineRule="auto"/>
        <w:ind w:left="2520" w:hanging="1080"/>
        <w:jc w:val="both"/>
        <w:rPr>
          <w:rFonts w:ascii="Times New Roman" w:hAnsi="Times New Roman"/>
          <w:color w:val="auto"/>
          <w:szCs w:val="24"/>
        </w:rPr>
      </w:pPr>
      <w:r w:rsidRPr="00D92426">
        <w:rPr>
          <w:rFonts w:ascii="Times New Roman" w:hAnsi="Times New Roman"/>
          <w:color w:val="auto"/>
          <w:szCs w:val="24"/>
        </w:rPr>
        <w:t>II.28.1</w:t>
      </w:r>
      <w:r w:rsidRPr="00D92426">
        <w:rPr>
          <w:rFonts w:ascii="Times New Roman" w:hAnsi="Times New Roman"/>
          <w:color w:val="auto"/>
          <w:szCs w:val="24"/>
        </w:rPr>
        <w:tab/>
        <w:t>Should CLIENT desire any change to the CONTRACTOR’s Equipment, it shall advise CONTRACTOR of said request.  CONTRACTOR shall, upon request from CLIENT, provide CLIENT within fourteen (14) days a CHANGE PROPOSAL defining the terms and conditions shall include but not limited to price, method of payment, earliest commencement date and any other information deemed necessary.</w:t>
      </w:r>
    </w:p>
    <w:p w14:paraId="0887C06A" w14:textId="77777777" w:rsidR="007F0FAF" w:rsidRPr="00D92426" w:rsidRDefault="007F0FAF" w:rsidP="007F0FAF">
      <w:pPr>
        <w:pStyle w:val="DefaultText1"/>
        <w:tabs>
          <w:tab w:val="left" w:pos="1440"/>
          <w:tab w:val="left" w:pos="2520"/>
        </w:tabs>
        <w:spacing w:line="288" w:lineRule="auto"/>
        <w:ind w:left="2520" w:hanging="1080"/>
        <w:jc w:val="both"/>
        <w:rPr>
          <w:rFonts w:ascii="Times New Roman" w:hAnsi="Times New Roman"/>
          <w:color w:val="auto"/>
          <w:szCs w:val="24"/>
        </w:rPr>
      </w:pPr>
      <w:r w:rsidRPr="00D92426">
        <w:rPr>
          <w:rFonts w:ascii="Times New Roman" w:hAnsi="Times New Roman"/>
          <w:color w:val="auto"/>
          <w:szCs w:val="24"/>
        </w:rPr>
        <w:t xml:space="preserve">    </w:t>
      </w:r>
    </w:p>
    <w:p w14:paraId="5AED584E"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520" w:hanging="1080"/>
        <w:jc w:val="both"/>
        <w:rPr>
          <w:sz w:val="24"/>
          <w:szCs w:val="24"/>
        </w:rPr>
      </w:pPr>
      <w:r w:rsidRPr="00D92426">
        <w:rPr>
          <w:sz w:val="24"/>
          <w:szCs w:val="24"/>
        </w:rPr>
        <w:t>II.28.2</w:t>
      </w:r>
      <w:r w:rsidRPr="00D92426">
        <w:rPr>
          <w:sz w:val="24"/>
          <w:szCs w:val="24"/>
        </w:rPr>
        <w:tab/>
      </w:r>
      <w:r w:rsidRPr="00D92426">
        <w:rPr>
          <w:sz w:val="24"/>
          <w:szCs w:val="24"/>
        </w:rPr>
        <w:tab/>
        <w:t xml:space="preserve">When and if CLIENT approves the CHANGE PROPOSAL, CLIENT will issue to CONTRACTOR a written CHANGE ORDER in duplicate originals in the form shown in </w:t>
      </w:r>
      <w:r w:rsidRPr="00D92426">
        <w:rPr>
          <w:b/>
          <w:sz w:val="24"/>
          <w:szCs w:val="24"/>
        </w:rPr>
        <w:t>APPENDIX IX-2</w:t>
      </w:r>
      <w:r w:rsidRPr="00D92426">
        <w:rPr>
          <w:sz w:val="24"/>
          <w:szCs w:val="24"/>
        </w:rPr>
        <w:t xml:space="preserve"> herein, CONTRACTOR shall sign both duplicate originals of the CHANGE ORDER to indicate its receipt, understanding and acceptance of it. Execution by CLIENT, one duplicate original will be returned to CONTRACTOR.</w:t>
      </w:r>
    </w:p>
    <w:p w14:paraId="5E619235"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520" w:hanging="1080"/>
        <w:jc w:val="both"/>
        <w:rPr>
          <w:sz w:val="24"/>
          <w:szCs w:val="24"/>
        </w:rPr>
      </w:pPr>
    </w:p>
    <w:p w14:paraId="6032EE58"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520" w:hanging="1080"/>
        <w:jc w:val="both"/>
        <w:rPr>
          <w:sz w:val="24"/>
          <w:szCs w:val="24"/>
        </w:rPr>
      </w:pPr>
      <w:r w:rsidRPr="00D92426">
        <w:rPr>
          <w:sz w:val="24"/>
          <w:szCs w:val="24"/>
        </w:rPr>
        <w:t>II.28.3</w:t>
      </w:r>
      <w:r w:rsidRPr="00D92426">
        <w:rPr>
          <w:sz w:val="24"/>
          <w:szCs w:val="24"/>
        </w:rPr>
        <w:tab/>
      </w:r>
      <w:r w:rsidRPr="00D92426">
        <w:rPr>
          <w:sz w:val="24"/>
          <w:szCs w:val="24"/>
        </w:rPr>
        <w:tab/>
        <w:t>Should the Parties agree to the terms and conditions, including but not limited the Price, and Method of payment, the change shall be made</w:t>
      </w:r>
    </w:p>
    <w:p w14:paraId="1CEE7FCF" w14:textId="77777777" w:rsidR="007F0FAF" w:rsidRPr="00D92426" w:rsidRDefault="007F0FAF" w:rsidP="007F0FAF">
      <w:pPr>
        <w:tabs>
          <w:tab w:val="left" w:pos="1293"/>
          <w:tab w:val="left" w:pos="1294"/>
        </w:tabs>
        <w:spacing w:line="288" w:lineRule="auto"/>
        <w:rPr>
          <w:sz w:val="24"/>
          <w:szCs w:val="24"/>
        </w:rPr>
      </w:pPr>
    </w:p>
    <w:p w14:paraId="04A9F9E0" w14:textId="77777777" w:rsidR="007F0FAF" w:rsidRPr="00D92426" w:rsidRDefault="007F0FAF" w:rsidP="00441C22">
      <w:pPr>
        <w:tabs>
          <w:tab w:val="left" w:pos="709"/>
        </w:tabs>
        <w:spacing w:line="288" w:lineRule="auto"/>
        <w:rPr>
          <w:b/>
          <w:sz w:val="24"/>
          <w:szCs w:val="24"/>
        </w:rPr>
      </w:pPr>
      <w:r w:rsidRPr="00D92426">
        <w:rPr>
          <w:b/>
          <w:sz w:val="24"/>
          <w:szCs w:val="24"/>
        </w:rPr>
        <w:t>III.</w:t>
      </w:r>
      <w:r w:rsidRPr="00D92426">
        <w:rPr>
          <w:b/>
          <w:sz w:val="24"/>
          <w:szCs w:val="24"/>
        </w:rPr>
        <w:tab/>
        <w:t>REQUEST FOR SERVICES</w:t>
      </w:r>
    </w:p>
    <w:p w14:paraId="464C72A5" w14:textId="77777777" w:rsidR="007F0FAF" w:rsidRPr="00D92426" w:rsidRDefault="007F0FAF" w:rsidP="008169AF">
      <w:pPr>
        <w:pStyle w:val="Default"/>
        <w:widowControl/>
        <w:numPr>
          <w:ilvl w:val="0"/>
          <w:numId w:val="51"/>
        </w:numPr>
        <w:spacing w:line="288" w:lineRule="auto"/>
        <w:ind w:left="1134"/>
        <w:jc w:val="both"/>
        <w:rPr>
          <w:rFonts w:ascii="Times New Roman" w:hAnsi="Times New Roman" w:cs="Times New Roman"/>
        </w:rPr>
      </w:pPr>
      <w:r w:rsidRPr="00D92426">
        <w:rPr>
          <w:rFonts w:ascii="Times New Roman" w:hAnsi="Times New Roman" w:cs="Times New Roman"/>
        </w:rPr>
        <w:t xml:space="preserve">The Works to be performed by the Client shall, as and when requested by the Client shall be the provision of Mudlogging Equipment and Services for the duration of the Client’s Drilling Operations. </w:t>
      </w:r>
    </w:p>
    <w:p w14:paraId="7DD6EFB1" w14:textId="77777777" w:rsidR="007F0FAF" w:rsidRPr="00D92426" w:rsidRDefault="007F0FAF" w:rsidP="008169AF">
      <w:pPr>
        <w:pStyle w:val="Default"/>
        <w:widowControl/>
        <w:numPr>
          <w:ilvl w:val="0"/>
          <w:numId w:val="51"/>
        </w:numPr>
        <w:spacing w:line="288" w:lineRule="auto"/>
        <w:ind w:left="1134"/>
        <w:jc w:val="both"/>
        <w:rPr>
          <w:rFonts w:ascii="Times New Roman" w:hAnsi="Times New Roman" w:cs="Times New Roman"/>
        </w:rPr>
      </w:pPr>
      <w:r w:rsidRPr="00D92426">
        <w:rPr>
          <w:rFonts w:ascii="Times New Roman" w:hAnsi="Times New Roman" w:cs="Times New Roman"/>
        </w:rPr>
        <w:t xml:space="preserve">The Works shall include all associated services onshore and the provision of technical support and Contractor Group personnel as required prior to mobilization of Contractor Group Equipment to assist the Client in the operational planning. </w:t>
      </w:r>
    </w:p>
    <w:p w14:paraId="39B64BA4" w14:textId="77777777" w:rsidR="007F0FAF" w:rsidRPr="00D92426" w:rsidRDefault="007F0FAF" w:rsidP="008169AF">
      <w:pPr>
        <w:pStyle w:val="Default"/>
        <w:widowControl/>
        <w:numPr>
          <w:ilvl w:val="0"/>
          <w:numId w:val="51"/>
        </w:numPr>
        <w:spacing w:line="288" w:lineRule="auto"/>
        <w:ind w:left="1134"/>
        <w:jc w:val="both"/>
        <w:rPr>
          <w:rFonts w:ascii="Times New Roman" w:hAnsi="Times New Roman" w:cs="Times New Roman"/>
        </w:rPr>
      </w:pPr>
      <w:r w:rsidRPr="00D92426">
        <w:rPr>
          <w:rFonts w:ascii="Times New Roman" w:hAnsi="Times New Roman" w:cs="Times New Roman"/>
        </w:rPr>
        <w:t xml:space="preserve">In the performance of the Works, the Contractor shall provide all Contractor Group Equipment, Materials, Contractor Group personnel and all other items necessary (including back-up equipment) for the provision of the Works. </w:t>
      </w:r>
    </w:p>
    <w:p w14:paraId="2180B39D" w14:textId="77777777" w:rsidR="007F0FAF" w:rsidRPr="00D92426" w:rsidRDefault="007F0FAF" w:rsidP="008169AF">
      <w:pPr>
        <w:pStyle w:val="Default"/>
        <w:widowControl/>
        <w:numPr>
          <w:ilvl w:val="0"/>
          <w:numId w:val="51"/>
        </w:numPr>
        <w:spacing w:line="288" w:lineRule="auto"/>
        <w:ind w:left="1134"/>
        <w:jc w:val="both"/>
        <w:rPr>
          <w:rFonts w:ascii="Times New Roman" w:hAnsi="Times New Roman" w:cs="Times New Roman"/>
        </w:rPr>
      </w:pPr>
      <w:r w:rsidRPr="00D92426">
        <w:rPr>
          <w:rFonts w:ascii="Times New Roman" w:hAnsi="Times New Roman" w:cs="Times New Roman"/>
        </w:rPr>
        <w:t xml:space="preserve">The Contractor shall comply with the specification for performance of the Works included in this Schedule as well as the general items specified by Client. </w:t>
      </w:r>
    </w:p>
    <w:p w14:paraId="61774A20" w14:textId="77777777" w:rsidR="007F0FAF" w:rsidRPr="00D92426" w:rsidRDefault="007F0FAF" w:rsidP="008169AF">
      <w:pPr>
        <w:pStyle w:val="Default"/>
        <w:widowControl/>
        <w:numPr>
          <w:ilvl w:val="0"/>
          <w:numId w:val="51"/>
        </w:numPr>
        <w:spacing w:line="288" w:lineRule="auto"/>
        <w:ind w:left="1134"/>
        <w:jc w:val="both"/>
        <w:rPr>
          <w:rFonts w:ascii="Times New Roman" w:hAnsi="Times New Roman" w:cs="Times New Roman"/>
        </w:rPr>
      </w:pPr>
      <w:r w:rsidRPr="00D92426">
        <w:rPr>
          <w:rFonts w:ascii="Times New Roman" w:hAnsi="Times New Roman" w:cs="Times New Roman"/>
        </w:rPr>
        <w:t xml:space="preserve">The Contractor shall be responsible for the safe and effective performance of the Works and shall investigate and report on all incidents and operational failures in a timely manner in accordance with Client requirements. </w:t>
      </w:r>
    </w:p>
    <w:p w14:paraId="3863A164" w14:textId="77777777" w:rsidR="007F0FAF" w:rsidRPr="00D92426" w:rsidRDefault="007F0FAF" w:rsidP="007F0FAF">
      <w:pPr>
        <w:pStyle w:val="Default"/>
        <w:spacing w:line="288" w:lineRule="auto"/>
        <w:ind w:left="1294"/>
        <w:jc w:val="both"/>
        <w:rPr>
          <w:rFonts w:ascii="Times New Roman" w:hAnsi="Times New Roman" w:cs="Times New Roman"/>
        </w:rPr>
      </w:pPr>
    </w:p>
    <w:p w14:paraId="61334527" w14:textId="77777777" w:rsidR="007F0FAF" w:rsidRPr="00D92426" w:rsidRDefault="007F0FAF" w:rsidP="00441C22">
      <w:pPr>
        <w:tabs>
          <w:tab w:val="left" w:pos="709"/>
        </w:tabs>
        <w:spacing w:line="288" w:lineRule="auto"/>
        <w:rPr>
          <w:sz w:val="24"/>
          <w:szCs w:val="24"/>
        </w:rPr>
      </w:pPr>
      <w:r w:rsidRPr="00D92426">
        <w:rPr>
          <w:b/>
          <w:sz w:val="24"/>
          <w:szCs w:val="24"/>
        </w:rPr>
        <w:t>IV.</w:t>
      </w:r>
      <w:r w:rsidRPr="00D92426">
        <w:rPr>
          <w:b/>
          <w:sz w:val="24"/>
          <w:szCs w:val="24"/>
        </w:rPr>
        <w:tab/>
        <w:t xml:space="preserve">SCOPE OF WORKS </w:t>
      </w:r>
    </w:p>
    <w:p w14:paraId="622D3F14" w14:textId="77777777" w:rsidR="007F0FAF" w:rsidRPr="00D92426" w:rsidRDefault="007F0FAF" w:rsidP="007F0FAF">
      <w:pPr>
        <w:pStyle w:val="BodyText"/>
        <w:tabs>
          <w:tab w:val="left" w:pos="720"/>
        </w:tabs>
        <w:spacing w:after="0" w:line="288" w:lineRule="auto"/>
        <w:ind w:left="720" w:right="40"/>
        <w:rPr>
          <w:b/>
          <w:sz w:val="24"/>
          <w:szCs w:val="24"/>
        </w:rPr>
      </w:pPr>
      <w:r w:rsidRPr="00D92426">
        <w:rPr>
          <w:sz w:val="24"/>
          <w:szCs w:val="24"/>
        </w:rPr>
        <w:t>The CONTRACTOR is required to provide the following to</w:t>
      </w:r>
      <w:r w:rsidRPr="00D92426">
        <w:rPr>
          <w:spacing w:val="-27"/>
          <w:sz w:val="24"/>
          <w:szCs w:val="24"/>
        </w:rPr>
        <w:t xml:space="preserve"> </w:t>
      </w:r>
      <w:r w:rsidRPr="00D92426">
        <w:rPr>
          <w:sz w:val="24"/>
          <w:szCs w:val="24"/>
        </w:rPr>
        <w:t>CLIENT.</w:t>
      </w:r>
    </w:p>
    <w:p w14:paraId="7CD9DD85"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sz w:val="24"/>
          <w:szCs w:val="24"/>
        </w:rPr>
      </w:pPr>
      <w:r w:rsidRPr="00D92426">
        <w:rPr>
          <w:spacing w:val="-4"/>
          <w:sz w:val="24"/>
          <w:szCs w:val="24"/>
        </w:rPr>
        <w:t xml:space="preserve">To </w:t>
      </w:r>
      <w:r w:rsidRPr="00D92426">
        <w:rPr>
          <w:sz w:val="24"/>
          <w:szCs w:val="24"/>
        </w:rPr>
        <w:t>provide one (01) skid mounted Mud Logging</w:t>
      </w:r>
      <w:r w:rsidRPr="00D92426">
        <w:rPr>
          <w:spacing w:val="-11"/>
          <w:sz w:val="24"/>
          <w:szCs w:val="24"/>
        </w:rPr>
        <w:t xml:space="preserve"> </w:t>
      </w:r>
      <w:r w:rsidRPr="00D92426">
        <w:rPr>
          <w:sz w:val="24"/>
          <w:szCs w:val="24"/>
        </w:rPr>
        <w:t>Units.</w:t>
      </w:r>
    </w:p>
    <w:p w14:paraId="4D142FCD"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sz w:val="24"/>
          <w:szCs w:val="24"/>
        </w:rPr>
      </w:pPr>
      <w:r w:rsidRPr="00D92426">
        <w:rPr>
          <w:spacing w:val="-4"/>
          <w:sz w:val="24"/>
          <w:szCs w:val="24"/>
        </w:rPr>
        <w:t xml:space="preserve">To </w:t>
      </w:r>
      <w:r w:rsidRPr="00D92426">
        <w:rPr>
          <w:sz w:val="24"/>
          <w:szCs w:val="24"/>
        </w:rPr>
        <w:t xml:space="preserve">provide the field service crew comprising Predict pressure engineer, Data Enginners / Mud Logging Crew Supervisors, Mudloggers and Sample Catchers who </w:t>
      </w:r>
      <w:r w:rsidRPr="00D92426">
        <w:rPr>
          <w:sz w:val="24"/>
          <w:szCs w:val="24"/>
        </w:rPr>
        <w:lastRenderedPageBreak/>
        <w:t>are fully experienced, trained and qualified as required by Company. The number of contractor personnel based at the WORKSITE may be specified at any time by company personnel.</w:t>
      </w:r>
    </w:p>
    <w:p w14:paraId="1A7AA850"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rFonts w:eastAsia="Bookman Old Style"/>
          <w:sz w:val="24"/>
          <w:szCs w:val="24"/>
        </w:rPr>
      </w:pPr>
      <w:r w:rsidRPr="00D92426">
        <w:rPr>
          <w:rFonts w:eastAsia="Bookman Old Style"/>
          <w:sz w:val="24"/>
          <w:szCs w:val="24"/>
        </w:rPr>
        <w:t xml:space="preserve">To perform mud logging and associated services including but not limited to formation sampling and analyzing, handling and analyzing of cores and side wall samples, (guns and/or rotary coring tool) gas detection analysis and evaluation, drilling and mud parameter monitoring, formation pressure evaluation and preparation of master log, plots and reports with all items of equipment and ancillary and optional equipment as described in this Scope of Works in accordance with the well specifications. </w:t>
      </w:r>
    </w:p>
    <w:p w14:paraId="6E97BA8F"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sz w:val="24"/>
          <w:szCs w:val="24"/>
        </w:rPr>
      </w:pPr>
      <w:r w:rsidRPr="00D92426">
        <w:rPr>
          <w:sz w:val="24"/>
          <w:szCs w:val="24"/>
        </w:rPr>
        <w:t xml:space="preserve">Provision of general assistance to and co-operation with CLIENT and other contractors performing other services relating to the WORKS, as and when required. </w:t>
      </w:r>
    </w:p>
    <w:p w14:paraId="4DDCF450"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sz w:val="24"/>
          <w:szCs w:val="24"/>
        </w:rPr>
      </w:pPr>
      <w:r w:rsidRPr="00D92426">
        <w:rPr>
          <w:sz w:val="24"/>
          <w:szCs w:val="24"/>
        </w:rPr>
        <w:t>To provide full set of Sample packing material (Wooden boxes, Big cardboard Boxes, Small cardboard Boxes, Cloth bags, Plastic bags, Samples tray, Envelopes, and Bottle samples).</w:t>
      </w:r>
    </w:p>
    <w:p w14:paraId="30957E59" w14:textId="77777777" w:rsidR="007F0FAF" w:rsidRPr="00D92426" w:rsidRDefault="007F0FAF" w:rsidP="007F0FAF">
      <w:pPr>
        <w:pStyle w:val="ListParagraph"/>
        <w:widowControl w:val="0"/>
        <w:numPr>
          <w:ilvl w:val="0"/>
          <w:numId w:val="41"/>
        </w:numPr>
        <w:tabs>
          <w:tab w:val="left" w:pos="720"/>
        </w:tabs>
        <w:spacing w:line="288" w:lineRule="auto"/>
        <w:ind w:left="1260" w:right="43" w:hanging="540"/>
        <w:contextualSpacing w:val="0"/>
        <w:jc w:val="both"/>
        <w:rPr>
          <w:sz w:val="24"/>
          <w:szCs w:val="24"/>
        </w:rPr>
      </w:pPr>
      <w:r w:rsidRPr="00D92426">
        <w:rPr>
          <w:sz w:val="24"/>
          <w:szCs w:val="24"/>
        </w:rPr>
        <w:t>To attend safety and planning meetings with CLIENT’s and other contractors representatives on safety aspects, work planning and procedures to be carried out prior to any drilling sequence and otherwise execute all WORKS in connection with this Scope of Works.</w:t>
      </w:r>
    </w:p>
    <w:p w14:paraId="721CFBA3"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p>
    <w:p w14:paraId="5CEE9E37"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720"/>
        <w:jc w:val="both"/>
        <w:rPr>
          <w:rFonts w:ascii="Times New Roman" w:hAnsi="Times New Roman"/>
          <w:szCs w:val="24"/>
        </w:rPr>
      </w:pPr>
      <w:r w:rsidRPr="00D92426">
        <w:rPr>
          <w:rFonts w:ascii="Times New Roman" w:hAnsi="Times New Roman"/>
          <w:szCs w:val="24"/>
        </w:rPr>
        <w:t>The WORKS is defined and described by, but not necessarily limited to any or all of the following:</w:t>
      </w:r>
    </w:p>
    <w:p w14:paraId="49388384" w14:textId="77777777" w:rsidR="007F0FAF" w:rsidRPr="00D92426" w:rsidRDefault="007F0FAF" w:rsidP="007F0FAF">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88" w:lineRule="auto"/>
        <w:jc w:val="both"/>
        <w:rPr>
          <w:rFonts w:ascii="Times New Roman" w:hAnsi="Times New Roman"/>
          <w:szCs w:val="24"/>
        </w:rPr>
      </w:pPr>
    </w:p>
    <w:p w14:paraId="181A2923"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u w:val="single"/>
        </w:rPr>
      </w:pPr>
      <w:r w:rsidRPr="00D92426">
        <w:rPr>
          <w:rFonts w:ascii="Times New Roman" w:hAnsi="Times New Roman"/>
          <w:szCs w:val="24"/>
        </w:rPr>
        <w:t>1.</w:t>
      </w:r>
      <w:r w:rsidRPr="00D92426">
        <w:rPr>
          <w:rFonts w:ascii="Times New Roman" w:hAnsi="Times New Roman"/>
          <w:szCs w:val="24"/>
        </w:rPr>
        <w:tab/>
      </w:r>
      <w:r w:rsidRPr="00D92426">
        <w:rPr>
          <w:rFonts w:ascii="Times New Roman" w:hAnsi="Times New Roman"/>
          <w:b/>
          <w:szCs w:val="24"/>
          <w:u w:val="single"/>
        </w:rPr>
        <w:t>Sample Collection and Package</w:t>
      </w:r>
    </w:p>
    <w:p w14:paraId="3EA8D073" w14:textId="77777777" w:rsidR="007F0FAF" w:rsidRPr="00D92426" w:rsidRDefault="007F0FAF" w:rsidP="008169AF">
      <w:pPr>
        <w:pStyle w:val="BodyText"/>
        <w:spacing w:after="0" w:line="288" w:lineRule="auto"/>
        <w:ind w:left="1134" w:right="43"/>
        <w:jc w:val="both"/>
        <w:rPr>
          <w:sz w:val="24"/>
          <w:szCs w:val="24"/>
        </w:rPr>
      </w:pPr>
      <w:r w:rsidRPr="00D92426">
        <w:rPr>
          <w:sz w:val="24"/>
          <w:szCs w:val="24"/>
        </w:rPr>
        <w:t>CONTRACTOR should give special attention, so that the samples are collected in sufficient quantity and packaged in the proper order as per CLIENT’s requirement. Items required for collection of samples and packaging are specified below:</w:t>
      </w: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36"/>
        <w:gridCol w:w="5011"/>
      </w:tblGrid>
      <w:tr w:rsidR="007F0FAF" w:rsidRPr="00D92426" w14:paraId="78268561" w14:textId="77777777" w:rsidTr="008169AF">
        <w:trPr>
          <w:trHeight w:hRule="exact" w:val="523"/>
          <w:tblHeader/>
        </w:trPr>
        <w:tc>
          <w:tcPr>
            <w:tcW w:w="3636" w:type="dxa"/>
            <w:vAlign w:val="center"/>
          </w:tcPr>
          <w:p w14:paraId="6D51901C" w14:textId="77777777" w:rsidR="007F0FAF" w:rsidRPr="00D92426" w:rsidRDefault="007F0FAF" w:rsidP="007F0FAF">
            <w:pPr>
              <w:pStyle w:val="TableParagraph"/>
              <w:spacing w:line="288" w:lineRule="auto"/>
              <w:ind w:left="100" w:right="40"/>
              <w:jc w:val="center"/>
              <w:rPr>
                <w:rFonts w:ascii="Times New Roman" w:hAnsi="Times New Roman" w:cs="Times New Roman"/>
                <w:b/>
                <w:sz w:val="24"/>
                <w:szCs w:val="24"/>
              </w:rPr>
            </w:pPr>
            <w:r w:rsidRPr="00D92426">
              <w:rPr>
                <w:rFonts w:ascii="Times New Roman" w:hAnsi="Times New Roman" w:cs="Times New Roman"/>
                <w:b/>
                <w:sz w:val="24"/>
                <w:szCs w:val="24"/>
              </w:rPr>
              <w:t>ITEM</w:t>
            </w:r>
          </w:p>
        </w:tc>
        <w:tc>
          <w:tcPr>
            <w:tcW w:w="5011" w:type="dxa"/>
            <w:vAlign w:val="center"/>
          </w:tcPr>
          <w:p w14:paraId="6D12752F" w14:textId="77777777" w:rsidR="007F0FAF" w:rsidRPr="00D92426" w:rsidRDefault="007F0FAF" w:rsidP="007F0FAF">
            <w:pPr>
              <w:pStyle w:val="TableParagraph"/>
              <w:spacing w:line="288" w:lineRule="auto"/>
              <w:ind w:left="100" w:right="40"/>
              <w:jc w:val="center"/>
              <w:rPr>
                <w:rFonts w:ascii="Times New Roman" w:hAnsi="Times New Roman" w:cs="Times New Roman"/>
                <w:b/>
                <w:sz w:val="24"/>
                <w:szCs w:val="24"/>
              </w:rPr>
            </w:pPr>
            <w:r w:rsidRPr="00D92426">
              <w:rPr>
                <w:rFonts w:ascii="Times New Roman" w:hAnsi="Times New Roman" w:cs="Times New Roman"/>
                <w:b/>
                <w:sz w:val="24"/>
                <w:szCs w:val="24"/>
              </w:rPr>
              <w:t>PURPOSE</w:t>
            </w:r>
          </w:p>
        </w:tc>
      </w:tr>
      <w:tr w:rsidR="007F0FAF" w:rsidRPr="00D92426" w14:paraId="7DE6E82A" w14:textId="77777777" w:rsidTr="008169AF">
        <w:trPr>
          <w:trHeight w:hRule="exact" w:val="532"/>
        </w:trPr>
        <w:tc>
          <w:tcPr>
            <w:tcW w:w="3636" w:type="dxa"/>
            <w:vAlign w:val="center"/>
          </w:tcPr>
          <w:p w14:paraId="78D7DD6F"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Plastic bags, Cloth bags</w:t>
            </w:r>
          </w:p>
        </w:tc>
        <w:tc>
          <w:tcPr>
            <w:tcW w:w="5011" w:type="dxa"/>
            <w:vAlign w:val="center"/>
          </w:tcPr>
          <w:p w14:paraId="0C56EDA1"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Unwashed and Washed samples</w:t>
            </w:r>
          </w:p>
        </w:tc>
      </w:tr>
      <w:tr w:rsidR="007F0FAF" w:rsidRPr="00D92426" w14:paraId="45578730" w14:textId="77777777" w:rsidTr="008169AF">
        <w:trPr>
          <w:trHeight w:hRule="exact" w:val="532"/>
        </w:trPr>
        <w:tc>
          <w:tcPr>
            <w:tcW w:w="3636" w:type="dxa"/>
            <w:vAlign w:val="center"/>
          </w:tcPr>
          <w:p w14:paraId="1E6599AE"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Big and small Boxes, Cardboard</w:t>
            </w:r>
          </w:p>
        </w:tc>
        <w:tc>
          <w:tcPr>
            <w:tcW w:w="5011" w:type="dxa"/>
            <w:vAlign w:val="center"/>
          </w:tcPr>
          <w:p w14:paraId="3AC57CF5"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Storage, Shipment of dried samples</w:t>
            </w:r>
          </w:p>
        </w:tc>
      </w:tr>
      <w:tr w:rsidR="007F0FAF" w:rsidRPr="00D92426" w14:paraId="504D8138" w14:textId="77777777" w:rsidTr="008169AF">
        <w:trPr>
          <w:trHeight w:hRule="exact" w:val="532"/>
        </w:trPr>
        <w:tc>
          <w:tcPr>
            <w:tcW w:w="3636" w:type="dxa"/>
            <w:vAlign w:val="center"/>
          </w:tcPr>
          <w:p w14:paraId="49EA2184"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Samples tray</w:t>
            </w:r>
          </w:p>
        </w:tc>
        <w:tc>
          <w:tcPr>
            <w:tcW w:w="5011" w:type="dxa"/>
            <w:vAlign w:val="center"/>
          </w:tcPr>
          <w:p w14:paraId="3614A011"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Storage, Shipment of description samples</w:t>
            </w:r>
          </w:p>
        </w:tc>
      </w:tr>
      <w:tr w:rsidR="007F0FAF" w:rsidRPr="00D92426" w14:paraId="4A9BECB3" w14:textId="77777777" w:rsidTr="008169AF">
        <w:trPr>
          <w:trHeight w:hRule="exact" w:val="532"/>
        </w:trPr>
        <w:tc>
          <w:tcPr>
            <w:tcW w:w="3636" w:type="dxa"/>
            <w:vAlign w:val="center"/>
          </w:tcPr>
          <w:p w14:paraId="48632167"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Bottle sample</w:t>
            </w:r>
          </w:p>
        </w:tc>
        <w:tc>
          <w:tcPr>
            <w:tcW w:w="5011" w:type="dxa"/>
            <w:vAlign w:val="center"/>
          </w:tcPr>
          <w:p w14:paraId="1E054104"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Storage, Shipment of Mud samples</w:t>
            </w:r>
          </w:p>
        </w:tc>
      </w:tr>
      <w:tr w:rsidR="007F0FAF" w:rsidRPr="00D92426" w14:paraId="0B2C54C1" w14:textId="77777777" w:rsidTr="008169AF">
        <w:trPr>
          <w:trHeight w:hRule="exact" w:val="640"/>
        </w:trPr>
        <w:tc>
          <w:tcPr>
            <w:tcW w:w="3636" w:type="dxa"/>
            <w:vAlign w:val="center"/>
          </w:tcPr>
          <w:p w14:paraId="5AD47C59"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Boxes, Wooden</w:t>
            </w:r>
          </w:p>
        </w:tc>
        <w:tc>
          <w:tcPr>
            <w:tcW w:w="5011" w:type="dxa"/>
            <w:vAlign w:val="center"/>
          </w:tcPr>
          <w:p w14:paraId="24B33CB3"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Storage, Shipment of unwashed &amp; mud samples</w:t>
            </w:r>
          </w:p>
        </w:tc>
      </w:tr>
      <w:tr w:rsidR="007F0FAF" w:rsidRPr="00D92426" w14:paraId="1DC40634" w14:textId="77777777" w:rsidTr="008169AF">
        <w:trPr>
          <w:trHeight w:hRule="exact" w:val="847"/>
        </w:trPr>
        <w:tc>
          <w:tcPr>
            <w:tcW w:w="3636" w:type="dxa"/>
            <w:vAlign w:val="center"/>
          </w:tcPr>
          <w:p w14:paraId="3EBC2CA8" w14:textId="77777777" w:rsidR="007F0FAF" w:rsidRPr="00D92426" w:rsidRDefault="007F0FAF" w:rsidP="007F0FAF">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Envelopes, paper with fold over closure</w:t>
            </w:r>
          </w:p>
        </w:tc>
        <w:tc>
          <w:tcPr>
            <w:tcW w:w="5011" w:type="dxa"/>
            <w:vAlign w:val="center"/>
          </w:tcPr>
          <w:p w14:paraId="5409F9E1" w14:textId="77777777" w:rsidR="007F0FAF" w:rsidRPr="00D92426" w:rsidRDefault="007F0FAF" w:rsidP="00177AA5">
            <w:pPr>
              <w:pStyle w:val="TableParagraph"/>
              <w:spacing w:line="288" w:lineRule="auto"/>
              <w:ind w:left="100" w:right="40"/>
              <w:rPr>
                <w:rFonts w:ascii="Times New Roman" w:hAnsi="Times New Roman" w:cs="Times New Roman"/>
                <w:sz w:val="24"/>
                <w:szCs w:val="24"/>
              </w:rPr>
            </w:pPr>
            <w:r w:rsidRPr="00D92426">
              <w:rPr>
                <w:rFonts w:ascii="Times New Roman" w:hAnsi="Times New Roman" w:cs="Times New Roman"/>
                <w:sz w:val="24"/>
                <w:szCs w:val="24"/>
              </w:rPr>
              <w:t>Packing of individual washed and dried samples</w:t>
            </w:r>
          </w:p>
        </w:tc>
      </w:tr>
      <w:tr w:rsidR="007F0FAF" w:rsidRPr="00D92426" w14:paraId="5BA36B7A" w14:textId="77777777" w:rsidTr="008169AF">
        <w:trPr>
          <w:trHeight w:hRule="exact" w:val="730"/>
        </w:trPr>
        <w:tc>
          <w:tcPr>
            <w:tcW w:w="3636" w:type="dxa"/>
            <w:vAlign w:val="center"/>
          </w:tcPr>
          <w:p w14:paraId="042ECE17" w14:textId="77777777" w:rsidR="007F0FAF" w:rsidRPr="00D92426" w:rsidRDefault="007F0FAF" w:rsidP="007F0FAF">
            <w:pPr>
              <w:pStyle w:val="TableParagraph"/>
              <w:spacing w:line="288" w:lineRule="auto"/>
              <w:ind w:left="100" w:right="40"/>
              <w:rPr>
                <w:rFonts w:ascii="Times New Roman" w:hAnsi="Times New Roman" w:cs="Times New Roman"/>
                <w:color w:val="000000"/>
                <w:sz w:val="24"/>
                <w:szCs w:val="24"/>
              </w:rPr>
            </w:pPr>
            <w:r w:rsidRPr="00D92426">
              <w:rPr>
                <w:rFonts w:ascii="Times New Roman" w:hAnsi="Times New Roman" w:cs="Times New Roman"/>
                <w:color w:val="000000"/>
                <w:sz w:val="24"/>
                <w:szCs w:val="24"/>
              </w:rPr>
              <w:t>Sieves</w:t>
            </w:r>
          </w:p>
        </w:tc>
        <w:tc>
          <w:tcPr>
            <w:tcW w:w="5011" w:type="dxa"/>
            <w:vAlign w:val="center"/>
          </w:tcPr>
          <w:p w14:paraId="12A4E9A0" w14:textId="77777777" w:rsidR="007F0FAF" w:rsidRPr="00D92426" w:rsidRDefault="007F0FAF" w:rsidP="00177AA5">
            <w:pPr>
              <w:pStyle w:val="TableParagraph"/>
              <w:spacing w:line="288" w:lineRule="auto"/>
              <w:ind w:left="100" w:right="40"/>
              <w:rPr>
                <w:rFonts w:ascii="Times New Roman" w:hAnsi="Times New Roman" w:cs="Times New Roman"/>
                <w:color w:val="000000"/>
                <w:sz w:val="24"/>
                <w:szCs w:val="24"/>
              </w:rPr>
            </w:pPr>
            <w:r w:rsidRPr="00D92426">
              <w:rPr>
                <w:rFonts w:ascii="Times New Roman" w:hAnsi="Times New Roman" w:cs="Times New Roman"/>
                <w:color w:val="000000"/>
                <w:sz w:val="24"/>
                <w:szCs w:val="24"/>
              </w:rPr>
              <w:t>Standard (ASTM Sieve No. 25, 40, 80, 170, 230 and 270)</w:t>
            </w:r>
          </w:p>
        </w:tc>
      </w:tr>
    </w:tbl>
    <w:p w14:paraId="275F04AF"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440" w:hanging="432"/>
        <w:rPr>
          <w:rFonts w:ascii="Times New Roman" w:hAnsi="Times New Roman"/>
          <w:color w:val="000000"/>
          <w:szCs w:val="24"/>
        </w:rPr>
      </w:pPr>
      <w:r w:rsidRPr="00D92426">
        <w:rPr>
          <w:rFonts w:ascii="Times New Roman" w:hAnsi="Times New Roman"/>
          <w:color w:val="000000"/>
          <w:szCs w:val="24"/>
        </w:rPr>
        <w:tab/>
      </w:r>
    </w:p>
    <w:p w14:paraId="03436D7E" w14:textId="77777777" w:rsidR="007F0FAF" w:rsidRPr="00D92426" w:rsidRDefault="007F0FAF" w:rsidP="008169AF">
      <w:pPr>
        <w:pStyle w:val="DefaultText"/>
        <w:spacing w:line="288" w:lineRule="auto"/>
        <w:ind w:left="1418" w:hanging="284"/>
        <w:jc w:val="both"/>
        <w:rPr>
          <w:rFonts w:ascii="Times New Roman" w:hAnsi="Times New Roman"/>
          <w:snapToGrid/>
          <w:color w:val="000000"/>
          <w:szCs w:val="24"/>
        </w:rPr>
      </w:pPr>
      <w:r w:rsidRPr="00D92426">
        <w:rPr>
          <w:rFonts w:ascii="Times New Roman" w:hAnsi="Times New Roman"/>
          <w:snapToGrid/>
          <w:color w:val="000000"/>
          <w:szCs w:val="24"/>
        </w:rPr>
        <w:lastRenderedPageBreak/>
        <w:tab/>
        <w:t xml:space="preserve">As soon as samples are returned to surface, samples shall be collected and examined each and every 5m or 10m as mentioned in well proposal. At each sample depth, </w:t>
      </w:r>
      <w:r w:rsidRPr="00D92426">
        <w:rPr>
          <w:rFonts w:ascii="Times New Roman" w:hAnsi="Times New Roman"/>
          <w:color w:val="000000"/>
          <w:szCs w:val="24"/>
        </w:rPr>
        <w:t xml:space="preserve">two (2) sets </w:t>
      </w:r>
      <w:r w:rsidRPr="00D92426">
        <w:rPr>
          <w:rFonts w:ascii="Times New Roman" w:hAnsi="Times New Roman"/>
          <w:snapToGrid/>
          <w:color w:val="000000"/>
          <w:szCs w:val="24"/>
        </w:rPr>
        <w:t>of unwashed cuttings shall be taken, and two (2) sets of dried cuttings samples shall be prepared by CONTRACTOR.</w:t>
      </w:r>
    </w:p>
    <w:p w14:paraId="4CCC2BED" w14:textId="77777777" w:rsidR="007F0FAF" w:rsidRPr="00D92426" w:rsidRDefault="007F0FAF" w:rsidP="007F0FAF">
      <w:pPr>
        <w:pStyle w:val="OmniPage3074"/>
        <w:suppressAutoHyphens/>
        <w:spacing w:line="288" w:lineRule="auto"/>
        <w:ind w:right="22"/>
        <w:jc w:val="both"/>
        <w:rPr>
          <w:noProof w:val="0"/>
          <w:color w:val="000000"/>
          <w:sz w:val="24"/>
          <w:szCs w:val="24"/>
        </w:rPr>
      </w:pPr>
      <w:r w:rsidRPr="00D92426">
        <w:rPr>
          <w:noProof w:val="0"/>
          <w:color w:val="000000"/>
          <w:sz w:val="24"/>
          <w:szCs w:val="24"/>
        </w:rPr>
        <w:t>CONTRACTOR will ensure accurate collection, washing, drying, examination and bagging of cuttings, sidewall core, core, MDT and mud samples as laid out in this Scope of Work and as directed by the well site geologist.</w:t>
      </w:r>
    </w:p>
    <w:p w14:paraId="4FBE02EF" w14:textId="77777777" w:rsidR="007F0FAF" w:rsidRDefault="007F0FAF" w:rsidP="007F0FAF">
      <w:pPr>
        <w:pStyle w:val="OmniPage3074"/>
        <w:suppressAutoHyphens/>
        <w:spacing w:line="288" w:lineRule="auto"/>
        <w:ind w:right="22"/>
        <w:jc w:val="both"/>
        <w:rPr>
          <w:noProof w:val="0"/>
          <w:color w:val="000000"/>
          <w:sz w:val="24"/>
          <w:szCs w:val="24"/>
        </w:rPr>
      </w:pPr>
      <w:r w:rsidRPr="00D92426">
        <w:rPr>
          <w:noProof w:val="0"/>
          <w:color w:val="000000"/>
          <w:sz w:val="24"/>
          <w:szCs w:val="24"/>
        </w:rPr>
        <w:t>CONTRACTOR will keep a complete record of all samples taken, samples interval, changes of sample interval, empty samples, additional samples such as bit samples, sidewall core samples, etc. All samples movements from the rig will be accompanied by a transmittal, copies of which will be maintained by CONTRACTOR and submitted to the CLIENT at the end of the well.</w:t>
      </w:r>
    </w:p>
    <w:p w14:paraId="47836184" w14:textId="77777777" w:rsidR="007F0FAF" w:rsidRPr="00D92426" w:rsidRDefault="007F0FAF" w:rsidP="007F0FAF">
      <w:pPr>
        <w:pStyle w:val="BlockText"/>
        <w:numPr>
          <w:ilvl w:val="0"/>
          <w:numId w:val="42"/>
        </w:numPr>
        <w:tabs>
          <w:tab w:val="clear" w:pos="540"/>
          <w:tab w:val="clear" w:pos="1170"/>
          <w:tab w:val="clear" w:pos="1440"/>
          <w:tab w:val="clear" w:pos="1620"/>
          <w:tab w:val="clear" w:pos="2160"/>
          <w:tab w:val="clear" w:pos="2880"/>
        </w:tabs>
        <w:suppressAutoHyphens/>
        <w:spacing w:line="288" w:lineRule="auto"/>
        <w:ind w:left="1620" w:right="29"/>
        <w:jc w:val="both"/>
        <w:rPr>
          <w:rFonts w:ascii="Times New Roman" w:hAnsi="Times New Roman" w:cs="Times New Roman"/>
          <w:b/>
          <w:i/>
          <w:color w:val="000000"/>
          <w:sz w:val="24"/>
          <w:szCs w:val="24"/>
        </w:rPr>
      </w:pPr>
      <w:r w:rsidRPr="00D92426">
        <w:rPr>
          <w:rFonts w:ascii="Times New Roman" w:hAnsi="Times New Roman" w:cs="Times New Roman"/>
          <w:b/>
          <w:i/>
          <w:color w:val="000000"/>
          <w:sz w:val="24"/>
          <w:szCs w:val="24"/>
        </w:rPr>
        <w:t>Unwashed and wet samples</w:t>
      </w:r>
    </w:p>
    <w:p w14:paraId="1640E4DD"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Two (2) sets (A, B) of unwashed wet samples (not less than 500 gram) will be collected at the specified intervals and bagged in sealable barrier foil or polythene lined cloth bags.</w:t>
      </w:r>
    </w:p>
    <w:p w14:paraId="5298B8F1"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All samples are to be clearly, legibly and indelibly labeled with Operator, Well Name, Depth Interval and Set, using a waterproof marker pen. When preparing the sample bags, Contractor shall ensure that the labeling is permanent. Unwashed cuttings samples should be packed in strong, labeled boxes for shipping to the Company distribution center, address to be provided prior to spudding the first well. The sets of wet cuttings shall be dispatched as soon as possible after reaching total depth for a particular hole section or earlier if logistics permit.</w:t>
      </w:r>
    </w:p>
    <w:p w14:paraId="47FBDA67"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Contractor shall ensure that the collection of cuttings is made after correction for lag time, so that the sample depth corresponds to the drilled depth of that sample. Lag times should be established initially by calculation and checked by a carbide test every 200 meters or as requested by the Company Representative.</w:t>
      </w:r>
    </w:p>
    <w:p w14:paraId="23F68DFE"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Samples should be caught by placing a wooden board across the front of each shaker. Take the sample by cutting vertically down through the pile of cuttings. If different screens are used on a twin shaker use two boards and make the sample up from both piles. Normally the proportion should be approximately equal. The board must always be hosed down after each sample is collected. It is important to emphasize to the shaker hand that the cuttings board should not be hosed off between visits by the mud logger.</w:t>
      </w:r>
    </w:p>
    <w:p w14:paraId="44B20451"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During fast drilling, the board will overload quickly, so the sample becomes non-representative. It is better in this case to bulk the sample using two separate collections, one at half lag time, and the other at full lag time. During slow drilling, the same procedure may need to be repeated several times in order to get enough quantity.</w:t>
      </w:r>
    </w:p>
    <w:p w14:paraId="7C5C765B"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 xml:space="preserve">If a sample is missed, seal the relevant bag empty and place with the other samples. Notify the well site geologist who will consider whether to change the sampling interval and note the depth interval missed in the morning report. </w:t>
      </w:r>
    </w:p>
    <w:p w14:paraId="02358696"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lastRenderedPageBreak/>
        <w:t>Whenever the desander or desilter is in use, collect samples from the cyclones and describe them on the work sheet. Depending on the size of shaker screens in use, combine this information in the overall sample description.</w:t>
      </w:r>
    </w:p>
    <w:p w14:paraId="5A78CFFA"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If a trip results in a sample being missed, always catch a “TD” sample and mark the bag with the back-calculated depth.</w:t>
      </w:r>
    </w:p>
    <w:p w14:paraId="67CF9F75"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The set of sample sieves must be complete and in good condition. Sieves normally used are 2mm, 0.250 mm and 0.063 mm. The raw wet sample should be put into top (coarsest) sieve and gently washed through to the lower, finer sieves with tap. Care should be taken not to destroy any sensitive mudstone cuttings. If in doubt, reduce the amount of washing.</w:t>
      </w:r>
    </w:p>
    <w:p w14:paraId="23254317"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The residue in the 5 mm sieve usually represents caving. The amount, and any changes should be noted, and the information communicated to the well site geologist. The contents of 0.250 mm sieve are retained for microscopic and fluorescence analysis and dried sample. Periodically examine the contents some of the other sieves for comparison.</w:t>
      </w:r>
    </w:p>
    <w:p w14:paraId="678B9F4C"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During washing, look out for and record any oil skim on the water after passing over the samples.</w:t>
      </w:r>
    </w:p>
    <w:p w14:paraId="726B0D8F" w14:textId="77777777" w:rsidR="007F0FAF" w:rsidRPr="00D92426" w:rsidRDefault="007F0FAF" w:rsidP="007F0FAF">
      <w:pPr>
        <w:pStyle w:val="BlockText"/>
        <w:numPr>
          <w:ilvl w:val="0"/>
          <w:numId w:val="42"/>
        </w:numPr>
        <w:tabs>
          <w:tab w:val="clear" w:pos="540"/>
          <w:tab w:val="clear" w:pos="1170"/>
          <w:tab w:val="clear" w:pos="1440"/>
          <w:tab w:val="clear" w:pos="1620"/>
          <w:tab w:val="clear" w:pos="2160"/>
          <w:tab w:val="clear" w:pos="2880"/>
        </w:tabs>
        <w:suppressAutoHyphens/>
        <w:spacing w:line="288" w:lineRule="auto"/>
        <w:ind w:left="1620" w:right="29"/>
        <w:jc w:val="both"/>
        <w:rPr>
          <w:rFonts w:ascii="Times New Roman" w:hAnsi="Times New Roman" w:cs="Times New Roman"/>
          <w:b/>
          <w:i/>
          <w:color w:val="000000"/>
          <w:sz w:val="24"/>
          <w:szCs w:val="24"/>
        </w:rPr>
      </w:pPr>
      <w:r w:rsidRPr="00D92426">
        <w:rPr>
          <w:rFonts w:ascii="Times New Roman" w:hAnsi="Times New Roman" w:cs="Times New Roman"/>
          <w:b/>
          <w:i/>
          <w:color w:val="000000"/>
          <w:sz w:val="24"/>
          <w:szCs w:val="24"/>
        </w:rPr>
        <w:t>Washed and dried samples</w:t>
      </w:r>
    </w:p>
    <w:p w14:paraId="0FF416D2"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Two (2) sets (A, B) of washed and dried samples (approximately 100 gram) are collected from the washed portion of cuttings in the 0.250 mm sieve, oven-dried and bagged in strong envelopes and packed in cardboard boxes. Only fully dried material should be packed. The oven’s temperature shall not exceed 90°C.</w:t>
      </w:r>
    </w:p>
    <w:p w14:paraId="221C311C"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All samples are to be clearly, legibly and indelibly labeled with Operator, Well Name, Depth Interval and Set. A cover note in a plastic envelope shall be stapled to the outside of the box. As soon as the carton is full it shall be handed over to the Company wellsite representative for dispatch to the office on the first available transport.</w:t>
      </w:r>
    </w:p>
    <w:p w14:paraId="2E94C934" w14:textId="77777777" w:rsidR="007F0FAF" w:rsidRPr="00D92426" w:rsidRDefault="007F0FAF" w:rsidP="007F0FAF">
      <w:pPr>
        <w:pStyle w:val="BlockText"/>
        <w:numPr>
          <w:ilvl w:val="0"/>
          <w:numId w:val="42"/>
        </w:numPr>
        <w:tabs>
          <w:tab w:val="clear" w:pos="540"/>
          <w:tab w:val="clear" w:pos="1170"/>
          <w:tab w:val="clear" w:pos="1440"/>
          <w:tab w:val="clear" w:pos="1620"/>
          <w:tab w:val="clear" w:pos="2160"/>
          <w:tab w:val="clear" w:pos="2880"/>
        </w:tabs>
        <w:suppressAutoHyphens/>
        <w:spacing w:line="288" w:lineRule="auto"/>
        <w:ind w:left="1620" w:right="29"/>
        <w:jc w:val="both"/>
        <w:rPr>
          <w:rFonts w:ascii="Times New Roman" w:hAnsi="Times New Roman" w:cs="Times New Roman"/>
          <w:b/>
          <w:i/>
          <w:color w:val="000000"/>
          <w:sz w:val="24"/>
          <w:szCs w:val="24"/>
        </w:rPr>
      </w:pPr>
      <w:r w:rsidRPr="00D92426">
        <w:rPr>
          <w:rFonts w:ascii="Times New Roman" w:hAnsi="Times New Roman" w:cs="Times New Roman"/>
          <w:b/>
          <w:i/>
          <w:color w:val="000000"/>
          <w:sz w:val="24"/>
          <w:szCs w:val="24"/>
        </w:rPr>
        <w:t>Empty samples</w:t>
      </w:r>
    </w:p>
    <w:p w14:paraId="1CF7950D"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If for some reason no samples are recovered, the mud logger will report this fact in daily morning report. The mud logger will make sure that empty bags, labeled in depth increments of the current sample interval are included with the routine unwashed and washed and dried samples.</w:t>
      </w:r>
    </w:p>
    <w:p w14:paraId="611DE04C" w14:textId="77777777" w:rsidR="007F0FAF" w:rsidRPr="00D92426" w:rsidRDefault="007F0FAF" w:rsidP="007F0FAF">
      <w:pPr>
        <w:pStyle w:val="BlockText"/>
        <w:numPr>
          <w:ilvl w:val="0"/>
          <w:numId w:val="42"/>
        </w:numPr>
        <w:tabs>
          <w:tab w:val="clear" w:pos="540"/>
          <w:tab w:val="clear" w:pos="1170"/>
          <w:tab w:val="clear" w:pos="1440"/>
          <w:tab w:val="clear" w:pos="1620"/>
          <w:tab w:val="clear" w:pos="2160"/>
          <w:tab w:val="clear" w:pos="2880"/>
        </w:tabs>
        <w:suppressAutoHyphens/>
        <w:spacing w:line="288" w:lineRule="auto"/>
        <w:ind w:left="1620" w:right="29"/>
        <w:jc w:val="both"/>
        <w:rPr>
          <w:rFonts w:ascii="Times New Roman" w:hAnsi="Times New Roman" w:cs="Times New Roman"/>
          <w:b/>
          <w:i/>
          <w:color w:val="000000"/>
          <w:sz w:val="24"/>
          <w:szCs w:val="24"/>
        </w:rPr>
      </w:pPr>
      <w:r w:rsidRPr="00D92426">
        <w:rPr>
          <w:rFonts w:ascii="Times New Roman" w:hAnsi="Times New Roman" w:cs="Times New Roman"/>
          <w:b/>
          <w:i/>
          <w:color w:val="000000"/>
          <w:sz w:val="24"/>
          <w:szCs w:val="24"/>
        </w:rPr>
        <w:t>Cavings</w:t>
      </w:r>
    </w:p>
    <w:p w14:paraId="5232B5E0"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One set (M) of cavings sample will be collected at every 5m interval (where present) and photographed according to PVEP POC standards (to be provided). The samples will then be bagged in sealable barrier foil or polythene lined cloth bags. If samples are larger than the bags, then an alternative collection method should be available.</w:t>
      </w:r>
    </w:p>
    <w:p w14:paraId="7E782C49" w14:textId="77777777" w:rsidR="007F0FAF" w:rsidRPr="00D92426" w:rsidRDefault="007F0FAF" w:rsidP="007F0FAF">
      <w:pPr>
        <w:pStyle w:val="BlockText"/>
        <w:numPr>
          <w:ilvl w:val="0"/>
          <w:numId w:val="42"/>
        </w:numPr>
        <w:tabs>
          <w:tab w:val="clear" w:pos="540"/>
          <w:tab w:val="clear" w:pos="1170"/>
          <w:tab w:val="clear" w:pos="1440"/>
          <w:tab w:val="clear" w:pos="1620"/>
          <w:tab w:val="clear" w:pos="2160"/>
          <w:tab w:val="clear" w:pos="2880"/>
        </w:tabs>
        <w:suppressAutoHyphens/>
        <w:spacing w:line="288" w:lineRule="auto"/>
        <w:ind w:left="1620" w:right="29"/>
        <w:jc w:val="both"/>
        <w:rPr>
          <w:rFonts w:ascii="Times New Roman" w:hAnsi="Times New Roman" w:cs="Times New Roman"/>
          <w:b/>
          <w:i/>
          <w:color w:val="000000"/>
          <w:sz w:val="24"/>
          <w:szCs w:val="24"/>
        </w:rPr>
      </w:pPr>
      <w:r w:rsidRPr="00D92426">
        <w:rPr>
          <w:rFonts w:ascii="Times New Roman" w:hAnsi="Times New Roman" w:cs="Times New Roman"/>
          <w:b/>
          <w:i/>
          <w:color w:val="000000"/>
          <w:sz w:val="24"/>
          <w:szCs w:val="24"/>
        </w:rPr>
        <w:t>Mud samples</w:t>
      </w:r>
    </w:p>
    <w:p w14:paraId="6347EB85"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One set (P) of mud sample will be taken from the flowline every 100m and collected in an airtight plastic can with a suitable amount of bacteriacide added. Mud property determination is necessary to properly evaluate wireline log responses and drilling characteristics. Samples will also be taken:</w:t>
      </w:r>
    </w:p>
    <w:p w14:paraId="59234906"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When an oil skim is observed at the shakers or in the mud pits.</w:t>
      </w:r>
    </w:p>
    <w:p w14:paraId="39B540C0"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lastRenderedPageBreak/>
        <w:t>While drilling hydrocarbon bearing sections.</w:t>
      </w:r>
    </w:p>
    <w:p w14:paraId="7981C9DB"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When there is a significant change in fluid characteristics.</w:t>
      </w:r>
    </w:p>
    <w:p w14:paraId="0329DB09"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Prior to coring and after coring.</w:t>
      </w:r>
    </w:p>
    <w:p w14:paraId="77C4A123"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Prior to logging.</w:t>
      </w:r>
    </w:p>
    <w:p w14:paraId="4D66B6C0"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An organic contaminant, such as diesel oil is added to the mud.</w:t>
      </w:r>
    </w:p>
    <w:p w14:paraId="787DB80B"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A mud filtrate tracer is running.</w:t>
      </w:r>
    </w:p>
    <w:p w14:paraId="0A0A651A" w14:textId="77777777" w:rsidR="007F0FAF" w:rsidRPr="00D92426" w:rsidRDefault="007F0FAF" w:rsidP="007F0FAF">
      <w:pPr>
        <w:pStyle w:val="OmniPage3074"/>
        <w:suppressAutoHyphens/>
        <w:spacing w:line="288" w:lineRule="auto"/>
        <w:ind w:left="1620" w:right="22"/>
        <w:jc w:val="both"/>
        <w:rPr>
          <w:noProof w:val="0"/>
          <w:color w:val="000000"/>
          <w:sz w:val="24"/>
          <w:szCs w:val="24"/>
        </w:rPr>
      </w:pPr>
      <w:r w:rsidRPr="00D92426">
        <w:rPr>
          <w:noProof w:val="0"/>
          <w:color w:val="000000"/>
          <w:sz w:val="24"/>
          <w:szCs w:val="24"/>
        </w:rPr>
        <w:t>At spud, samples of all mud materials intended for used in the well should be collected from the mud engineer. These will be kept in the Mud Logging Unit for the duration of operations. Their fluorescence under UV light should be noted for reference when examining cuttings. Samples of all mud additives will be collected with the date, time and depth at which they were added to the mud system. They will be sent to Company’s Vung Tau warehouse along with samples at T.D.</w:t>
      </w:r>
    </w:p>
    <w:p w14:paraId="4BD54786"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p>
    <w:p w14:paraId="5025B88B" w14:textId="77777777" w:rsidR="007F0FAF" w:rsidRPr="00D92426" w:rsidRDefault="007F0FAF" w:rsidP="007F0FAF">
      <w:pPr>
        <w:pStyle w:val="Heading6"/>
        <w:spacing w:before="0" w:line="288" w:lineRule="auto"/>
        <w:ind w:firstLine="360"/>
        <w:rPr>
          <w:rFonts w:ascii="Times New Roman" w:hAnsi="Times New Roman" w:cs="Times New Roman"/>
          <w:i/>
          <w:color w:val="auto"/>
          <w:sz w:val="24"/>
          <w:szCs w:val="24"/>
        </w:rPr>
      </w:pPr>
      <w:r w:rsidRPr="00D92426">
        <w:rPr>
          <w:rFonts w:ascii="Times New Roman" w:hAnsi="Times New Roman" w:cs="Times New Roman"/>
          <w:color w:val="auto"/>
          <w:sz w:val="24"/>
          <w:szCs w:val="24"/>
        </w:rPr>
        <w:t>Cuttings sampling should be taken as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3"/>
        <w:gridCol w:w="4617"/>
      </w:tblGrid>
      <w:tr w:rsidR="007F0FAF" w:rsidRPr="00D92426" w14:paraId="5998B090" w14:textId="77777777" w:rsidTr="008169AF">
        <w:trPr>
          <w:jc w:val="center"/>
        </w:trPr>
        <w:tc>
          <w:tcPr>
            <w:tcW w:w="4493" w:type="dxa"/>
          </w:tcPr>
          <w:p w14:paraId="522596AB" w14:textId="77777777" w:rsidR="007F0FAF" w:rsidRPr="00D92426" w:rsidRDefault="007F0FAF" w:rsidP="007F0FAF">
            <w:pPr>
              <w:spacing w:line="288" w:lineRule="auto"/>
              <w:rPr>
                <w:b/>
                <w:sz w:val="24"/>
                <w:szCs w:val="24"/>
              </w:rPr>
            </w:pPr>
            <w:r w:rsidRPr="00D92426">
              <w:rPr>
                <w:b/>
                <w:sz w:val="24"/>
                <w:szCs w:val="24"/>
              </w:rPr>
              <w:t>Depth (mMD)</w:t>
            </w:r>
          </w:p>
        </w:tc>
        <w:tc>
          <w:tcPr>
            <w:tcW w:w="4617" w:type="dxa"/>
          </w:tcPr>
          <w:p w14:paraId="071206BA" w14:textId="77777777" w:rsidR="007F0FAF" w:rsidRPr="00D92426" w:rsidRDefault="007F0FAF" w:rsidP="007F0FAF">
            <w:pPr>
              <w:spacing w:line="288" w:lineRule="auto"/>
              <w:rPr>
                <w:b/>
                <w:sz w:val="24"/>
                <w:szCs w:val="24"/>
              </w:rPr>
            </w:pPr>
            <w:r w:rsidRPr="00D92426">
              <w:rPr>
                <w:b/>
                <w:sz w:val="24"/>
                <w:szCs w:val="24"/>
              </w:rPr>
              <w:t>Frequence of sample</w:t>
            </w:r>
          </w:p>
        </w:tc>
      </w:tr>
      <w:tr w:rsidR="007F0FAF" w:rsidRPr="00D92426" w14:paraId="4449743A" w14:textId="77777777" w:rsidTr="008169AF">
        <w:trPr>
          <w:jc w:val="center"/>
        </w:trPr>
        <w:tc>
          <w:tcPr>
            <w:tcW w:w="4493" w:type="dxa"/>
          </w:tcPr>
          <w:p w14:paraId="51BA577B" w14:textId="77777777" w:rsidR="007F0FAF" w:rsidRPr="00D92426" w:rsidRDefault="007F0FAF" w:rsidP="007F0FAF">
            <w:pPr>
              <w:spacing w:line="288" w:lineRule="auto"/>
              <w:jc w:val="both"/>
              <w:rPr>
                <w:sz w:val="24"/>
                <w:szCs w:val="24"/>
              </w:rPr>
            </w:pPr>
            <w:r w:rsidRPr="00D92426">
              <w:rPr>
                <w:sz w:val="24"/>
                <w:szCs w:val="24"/>
              </w:rPr>
              <w:t>From 500 mMD to TD well</w:t>
            </w:r>
          </w:p>
        </w:tc>
        <w:tc>
          <w:tcPr>
            <w:tcW w:w="4617" w:type="dxa"/>
          </w:tcPr>
          <w:p w14:paraId="74BAFB59" w14:textId="77777777" w:rsidR="007F0FAF" w:rsidRPr="00D92426" w:rsidRDefault="007F0FAF" w:rsidP="007F0FAF">
            <w:pPr>
              <w:spacing w:line="288" w:lineRule="auto"/>
              <w:jc w:val="both"/>
              <w:rPr>
                <w:sz w:val="24"/>
                <w:szCs w:val="24"/>
              </w:rPr>
            </w:pPr>
            <w:r w:rsidRPr="00D92426">
              <w:rPr>
                <w:sz w:val="24"/>
                <w:szCs w:val="24"/>
              </w:rPr>
              <w:t xml:space="preserve">Every 5m </w:t>
            </w:r>
          </w:p>
        </w:tc>
      </w:tr>
    </w:tbl>
    <w:p w14:paraId="50FCA851" w14:textId="77777777" w:rsidR="007F0FAF" w:rsidRPr="00D92426" w:rsidRDefault="007F0FAF" w:rsidP="007F0FAF">
      <w:pPr>
        <w:spacing w:line="288" w:lineRule="auto"/>
        <w:ind w:firstLine="360"/>
        <w:jc w:val="both"/>
        <w:rPr>
          <w:sz w:val="24"/>
          <w:szCs w:val="24"/>
        </w:rPr>
      </w:pPr>
      <w:r w:rsidRPr="00D92426">
        <w:rPr>
          <w:sz w:val="24"/>
          <w:szCs w:val="24"/>
        </w:rPr>
        <w:t>At any time, while drilling in a potentially significant show, samples will be caught and examined every meter or as specified by PVEP POC Representative.</w:t>
      </w:r>
    </w:p>
    <w:p w14:paraId="07D1FDB3" w14:textId="77777777" w:rsidR="007F0FAF" w:rsidRPr="00D92426" w:rsidRDefault="007F0FAF" w:rsidP="007F0FAF">
      <w:pPr>
        <w:spacing w:line="288" w:lineRule="auto"/>
        <w:ind w:firstLine="360"/>
        <w:jc w:val="both"/>
        <w:rPr>
          <w:b/>
          <w:sz w:val="24"/>
          <w:szCs w:val="24"/>
        </w:rPr>
      </w:pPr>
      <w:r w:rsidRPr="00D92426">
        <w:rPr>
          <w:b/>
          <w:sz w:val="24"/>
          <w:szCs w:val="24"/>
        </w:rPr>
        <w:t xml:space="preserve"> Sample Bagging </w:t>
      </w:r>
    </w:p>
    <w:p w14:paraId="1DFE8070" w14:textId="77777777" w:rsidR="007F0FAF" w:rsidRPr="00D92426" w:rsidRDefault="007F0FAF" w:rsidP="007F0FAF">
      <w:pPr>
        <w:pStyle w:val="CM24"/>
        <w:spacing w:after="0" w:line="288" w:lineRule="auto"/>
        <w:ind w:firstLine="360"/>
        <w:jc w:val="both"/>
      </w:pPr>
      <w:r w:rsidRPr="00D92426">
        <w:t>All samples must be properly labeled, including Operator, Well Name, Depth Interval, Type Sample and Destination.  A summary of these requirements is tabulated as Table bellow:</w:t>
      </w:r>
    </w:p>
    <w:p w14:paraId="47921C4F" w14:textId="77777777" w:rsidR="007F0FAF" w:rsidRPr="00D92426" w:rsidRDefault="007F0FAF" w:rsidP="007F0FAF">
      <w:pPr>
        <w:pStyle w:val="CM24"/>
        <w:spacing w:after="0" w:line="288" w:lineRule="auto"/>
        <w:jc w:val="center"/>
      </w:pPr>
    </w:p>
    <w:tbl>
      <w:tblPr>
        <w:tblW w:w="921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135"/>
        <w:gridCol w:w="1276"/>
        <w:gridCol w:w="1420"/>
        <w:gridCol w:w="1282"/>
        <w:gridCol w:w="1591"/>
        <w:gridCol w:w="1506"/>
      </w:tblGrid>
      <w:tr w:rsidR="007F0FAF" w:rsidRPr="00D92426" w14:paraId="5E027ABB" w14:textId="77777777" w:rsidTr="007D34CF">
        <w:trPr>
          <w:trHeight w:val="364"/>
          <w:jc w:val="center"/>
        </w:trPr>
        <w:tc>
          <w:tcPr>
            <w:tcW w:w="2135" w:type="dxa"/>
            <w:tcBorders>
              <w:top w:val="single" w:sz="12" w:space="0" w:color="auto"/>
              <w:left w:val="single" w:sz="12" w:space="0" w:color="auto"/>
              <w:bottom w:val="single" w:sz="6" w:space="0" w:color="auto"/>
              <w:right w:val="single" w:sz="6" w:space="0" w:color="auto"/>
            </w:tcBorders>
            <w:vAlign w:val="center"/>
          </w:tcPr>
          <w:p w14:paraId="4B54D173"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Type</w:t>
            </w:r>
          </w:p>
        </w:tc>
        <w:tc>
          <w:tcPr>
            <w:tcW w:w="1276" w:type="dxa"/>
            <w:tcBorders>
              <w:top w:val="single" w:sz="12" w:space="0" w:color="auto"/>
              <w:left w:val="single" w:sz="6" w:space="0" w:color="auto"/>
              <w:bottom w:val="single" w:sz="6" w:space="0" w:color="auto"/>
              <w:right w:val="single" w:sz="6" w:space="0" w:color="auto"/>
            </w:tcBorders>
            <w:vAlign w:val="center"/>
          </w:tcPr>
          <w:p w14:paraId="0FF3FEF3"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Number of sets</w:t>
            </w:r>
          </w:p>
        </w:tc>
        <w:tc>
          <w:tcPr>
            <w:tcW w:w="1420" w:type="dxa"/>
            <w:tcBorders>
              <w:top w:val="single" w:sz="12" w:space="0" w:color="auto"/>
              <w:left w:val="single" w:sz="6" w:space="0" w:color="auto"/>
              <w:bottom w:val="single" w:sz="6" w:space="0" w:color="auto"/>
              <w:right w:val="single" w:sz="6" w:space="0" w:color="auto"/>
            </w:tcBorders>
            <w:vAlign w:val="center"/>
          </w:tcPr>
          <w:p w14:paraId="1E885F69"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Frequency</w:t>
            </w:r>
          </w:p>
        </w:tc>
        <w:tc>
          <w:tcPr>
            <w:tcW w:w="1282" w:type="dxa"/>
            <w:tcBorders>
              <w:top w:val="single" w:sz="12" w:space="0" w:color="auto"/>
              <w:left w:val="single" w:sz="6" w:space="0" w:color="auto"/>
              <w:bottom w:val="single" w:sz="6" w:space="0" w:color="auto"/>
              <w:right w:val="single" w:sz="6" w:space="0" w:color="auto"/>
            </w:tcBorders>
            <w:vAlign w:val="center"/>
          </w:tcPr>
          <w:p w14:paraId="70C0FC49"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Weight</w:t>
            </w:r>
          </w:p>
        </w:tc>
        <w:tc>
          <w:tcPr>
            <w:tcW w:w="1591" w:type="dxa"/>
            <w:tcBorders>
              <w:top w:val="single" w:sz="12" w:space="0" w:color="auto"/>
              <w:left w:val="single" w:sz="6" w:space="0" w:color="auto"/>
              <w:bottom w:val="single" w:sz="6" w:space="0" w:color="auto"/>
              <w:right w:val="single" w:sz="6" w:space="0" w:color="auto"/>
            </w:tcBorders>
            <w:vAlign w:val="center"/>
          </w:tcPr>
          <w:p w14:paraId="369B5EC0"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Container</w:t>
            </w:r>
          </w:p>
        </w:tc>
        <w:tc>
          <w:tcPr>
            <w:tcW w:w="1506" w:type="dxa"/>
            <w:tcBorders>
              <w:top w:val="single" w:sz="12" w:space="0" w:color="auto"/>
              <w:left w:val="single" w:sz="6" w:space="0" w:color="auto"/>
              <w:bottom w:val="single" w:sz="6" w:space="0" w:color="auto"/>
              <w:right w:val="single" w:sz="12" w:space="0" w:color="auto"/>
            </w:tcBorders>
            <w:vAlign w:val="center"/>
          </w:tcPr>
          <w:p w14:paraId="018ECAB0" w14:textId="77777777" w:rsidR="007F0FAF" w:rsidRPr="00D92426" w:rsidRDefault="007F0FAF" w:rsidP="007F0FAF">
            <w:pPr>
              <w:spacing w:line="288" w:lineRule="auto"/>
              <w:jc w:val="center"/>
              <w:rPr>
                <w:rStyle w:val="red"/>
                <w:b/>
                <w:bCs/>
                <w:sz w:val="24"/>
                <w:szCs w:val="24"/>
              </w:rPr>
            </w:pPr>
            <w:r w:rsidRPr="00D92426">
              <w:rPr>
                <w:rStyle w:val="red"/>
                <w:b/>
                <w:bCs/>
                <w:sz w:val="24"/>
                <w:szCs w:val="24"/>
              </w:rPr>
              <w:t>Partners</w:t>
            </w:r>
          </w:p>
        </w:tc>
      </w:tr>
      <w:tr w:rsidR="007F0FAF" w:rsidRPr="00D92426" w14:paraId="763C5304" w14:textId="77777777" w:rsidTr="007D34CF">
        <w:trPr>
          <w:trHeight w:val="575"/>
          <w:jc w:val="center"/>
        </w:trPr>
        <w:tc>
          <w:tcPr>
            <w:tcW w:w="2135" w:type="dxa"/>
            <w:tcBorders>
              <w:top w:val="single" w:sz="6" w:space="0" w:color="auto"/>
              <w:left w:val="single" w:sz="12" w:space="0" w:color="auto"/>
              <w:bottom w:val="single" w:sz="6" w:space="0" w:color="auto"/>
              <w:right w:val="single" w:sz="6" w:space="0" w:color="auto"/>
            </w:tcBorders>
            <w:vAlign w:val="center"/>
          </w:tcPr>
          <w:p w14:paraId="202B4C00" w14:textId="77777777" w:rsidR="007F0FAF" w:rsidRPr="00D92426" w:rsidRDefault="007F0FAF" w:rsidP="007F0FAF">
            <w:pPr>
              <w:spacing w:line="288" w:lineRule="auto"/>
              <w:jc w:val="center"/>
              <w:rPr>
                <w:rStyle w:val="red"/>
                <w:sz w:val="24"/>
                <w:szCs w:val="24"/>
              </w:rPr>
            </w:pPr>
            <w:r w:rsidRPr="00D92426">
              <w:rPr>
                <w:rStyle w:val="red"/>
                <w:sz w:val="24"/>
                <w:szCs w:val="24"/>
              </w:rPr>
              <w:t>Unwashed &amp; Wet cutting sample</w:t>
            </w:r>
          </w:p>
        </w:tc>
        <w:tc>
          <w:tcPr>
            <w:tcW w:w="1276" w:type="dxa"/>
            <w:tcBorders>
              <w:top w:val="single" w:sz="6" w:space="0" w:color="auto"/>
              <w:left w:val="single" w:sz="6" w:space="0" w:color="auto"/>
              <w:bottom w:val="single" w:sz="6" w:space="0" w:color="auto"/>
              <w:right w:val="single" w:sz="6" w:space="0" w:color="auto"/>
            </w:tcBorders>
            <w:vAlign w:val="center"/>
          </w:tcPr>
          <w:p w14:paraId="380F68CD" w14:textId="77777777" w:rsidR="007F0FAF" w:rsidRPr="00D92426" w:rsidRDefault="007F0FAF" w:rsidP="007F0FAF">
            <w:pPr>
              <w:spacing w:line="288" w:lineRule="auto"/>
              <w:jc w:val="center"/>
              <w:rPr>
                <w:rStyle w:val="red"/>
                <w:sz w:val="24"/>
                <w:szCs w:val="24"/>
              </w:rPr>
            </w:pPr>
            <w:r w:rsidRPr="00D92426">
              <w:rPr>
                <w:rStyle w:val="red"/>
                <w:sz w:val="24"/>
                <w:szCs w:val="24"/>
              </w:rPr>
              <w:t>2</w:t>
            </w:r>
          </w:p>
        </w:tc>
        <w:tc>
          <w:tcPr>
            <w:tcW w:w="1420" w:type="dxa"/>
            <w:vMerge w:val="restart"/>
            <w:tcBorders>
              <w:top w:val="single" w:sz="6" w:space="0" w:color="auto"/>
              <w:left w:val="single" w:sz="6" w:space="0" w:color="auto"/>
              <w:right w:val="single" w:sz="6" w:space="0" w:color="auto"/>
            </w:tcBorders>
            <w:vAlign w:val="center"/>
          </w:tcPr>
          <w:p w14:paraId="42346148" w14:textId="77777777" w:rsidR="007F0FAF" w:rsidRPr="00D92426" w:rsidRDefault="007F0FAF" w:rsidP="007F0FAF">
            <w:pPr>
              <w:spacing w:line="288" w:lineRule="auto"/>
              <w:jc w:val="center"/>
              <w:rPr>
                <w:rStyle w:val="red"/>
                <w:sz w:val="24"/>
                <w:szCs w:val="24"/>
              </w:rPr>
            </w:pPr>
            <w:r w:rsidRPr="00D92426">
              <w:rPr>
                <w:rStyle w:val="red"/>
                <w:sz w:val="24"/>
                <w:szCs w:val="24"/>
              </w:rPr>
              <w:t xml:space="preserve">Every 5m take 01 sample </w:t>
            </w:r>
          </w:p>
        </w:tc>
        <w:tc>
          <w:tcPr>
            <w:tcW w:w="1282" w:type="dxa"/>
            <w:tcBorders>
              <w:top w:val="single" w:sz="6" w:space="0" w:color="auto"/>
              <w:left w:val="single" w:sz="6" w:space="0" w:color="auto"/>
              <w:bottom w:val="single" w:sz="6" w:space="0" w:color="auto"/>
              <w:right w:val="single" w:sz="6" w:space="0" w:color="auto"/>
            </w:tcBorders>
            <w:vAlign w:val="center"/>
          </w:tcPr>
          <w:p w14:paraId="6E84D4B4" w14:textId="77777777" w:rsidR="007F0FAF" w:rsidRPr="00D92426" w:rsidRDefault="007F0FAF" w:rsidP="007F0FAF">
            <w:pPr>
              <w:spacing w:line="288" w:lineRule="auto"/>
              <w:jc w:val="center"/>
              <w:rPr>
                <w:rStyle w:val="red"/>
                <w:sz w:val="24"/>
                <w:szCs w:val="24"/>
              </w:rPr>
            </w:pPr>
            <w:r w:rsidRPr="00D92426">
              <w:rPr>
                <w:rStyle w:val="red"/>
                <w:sz w:val="24"/>
                <w:szCs w:val="24"/>
              </w:rPr>
              <w:t>500 gram /sample</w:t>
            </w:r>
          </w:p>
        </w:tc>
        <w:tc>
          <w:tcPr>
            <w:tcW w:w="1591" w:type="dxa"/>
            <w:tcBorders>
              <w:top w:val="single" w:sz="6" w:space="0" w:color="auto"/>
              <w:left w:val="single" w:sz="6" w:space="0" w:color="auto"/>
              <w:bottom w:val="single" w:sz="6" w:space="0" w:color="auto"/>
              <w:right w:val="single" w:sz="6" w:space="0" w:color="auto"/>
            </w:tcBorders>
            <w:vAlign w:val="center"/>
          </w:tcPr>
          <w:p w14:paraId="78E0FD84" w14:textId="77777777" w:rsidR="007F0FAF" w:rsidRPr="00D92426" w:rsidRDefault="007F0FAF" w:rsidP="007F0FAF">
            <w:pPr>
              <w:spacing w:line="288" w:lineRule="auto"/>
              <w:jc w:val="center"/>
              <w:rPr>
                <w:rStyle w:val="red"/>
                <w:sz w:val="24"/>
                <w:szCs w:val="24"/>
              </w:rPr>
            </w:pPr>
            <w:r w:rsidRPr="00D92426">
              <w:rPr>
                <w:rStyle w:val="red"/>
                <w:sz w:val="24"/>
                <w:szCs w:val="24"/>
              </w:rPr>
              <w:t>Polythene or cloth bag</w:t>
            </w:r>
          </w:p>
        </w:tc>
        <w:tc>
          <w:tcPr>
            <w:tcW w:w="1506" w:type="dxa"/>
            <w:tcBorders>
              <w:top w:val="single" w:sz="6" w:space="0" w:color="auto"/>
              <w:left w:val="single" w:sz="6" w:space="0" w:color="auto"/>
              <w:bottom w:val="single" w:sz="6" w:space="0" w:color="auto"/>
              <w:right w:val="single" w:sz="12" w:space="0" w:color="auto"/>
            </w:tcBorders>
            <w:vAlign w:val="center"/>
          </w:tcPr>
          <w:p w14:paraId="6A6AA22B"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PVN &amp;</w:t>
            </w:r>
          </w:p>
          <w:p w14:paraId="17DC3725"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PVEP-POC</w:t>
            </w:r>
          </w:p>
        </w:tc>
      </w:tr>
      <w:tr w:rsidR="007F0FAF" w:rsidRPr="00D92426" w14:paraId="020435EE" w14:textId="77777777" w:rsidTr="007D34CF">
        <w:trPr>
          <w:trHeight w:val="695"/>
          <w:jc w:val="center"/>
        </w:trPr>
        <w:tc>
          <w:tcPr>
            <w:tcW w:w="2135" w:type="dxa"/>
            <w:tcBorders>
              <w:top w:val="single" w:sz="6" w:space="0" w:color="auto"/>
              <w:left w:val="single" w:sz="12" w:space="0" w:color="auto"/>
              <w:bottom w:val="single" w:sz="6" w:space="0" w:color="auto"/>
              <w:right w:val="single" w:sz="6" w:space="0" w:color="auto"/>
            </w:tcBorders>
            <w:vAlign w:val="center"/>
          </w:tcPr>
          <w:p w14:paraId="0349B2B9" w14:textId="77777777" w:rsidR="007F0FAF" w:rsidRPr="00D92426" w:rsidRDefault="007F0FAF" w:rsidP="007F0FAF">
            <w:pPr>
              <w:spacing w:line="288" w:lineRule="auto"/>
              <w:jc w:val="center"/>
              <w:rPr>
                <w:rStyle w:val="red"/>
                <w:sz w:val="24"/>
                <w:szCs w:val="24"/>
              </w:rPr>
            </w:pPr>
            <w:r w:rsidRPr="00D92426">
              <w:rPr>
                <w:rStyle w:val="red"/>
                <w:sz w:val="24"/>
                <w:szCs w:val="24"/>
              </w:rPr>
              <w:t>Washed &amp; Dried cutting sample</w:t>
            </w:r>
          </w:p>
        </w:tc>
        <w:tc>
          <w:tcPr>
            <w:tcW w:w="1276" w:type="dxa"/>
            <w:tcBorders>
              <w:top w:val="single" w:sz="6" w:space="0" w:color="auto"/>
              <w:left w:val="single" w:sz="6" w:space="0" w:color="auto"/>
              <w:bottom w:val="single" w:sz="6" w:space="0" w:color="auto"/>
              <w:right w:val="single" w:sz="6" w:space="0" w:color="auto"/>
            </w:tcBorders>
            <w:vAlign w:val="center"/>
          </w:tcPr>
          <w:p w14:paraId="3D5A16D5" w14:textId="77777777" w:rsidR="007F0FAF" w:rsidRPr="00D92426" w:rsidRDefault="007F0FAF" w:rsidP="007F0FAF">
            <w:pPr>
              <w:spacing w:line="288" w:lineRule="auto"/>
              <w:jc w:val="center"/>
              <w:rPr>
                <w:rStyle w:val="red"/>
                <w:sz w:val="24"/>
                <w:szCs w:val="24"/>
              </w:rPr>
            </w:pPr>
            <w:r w:rsidRPr="00D92426">
              <w:rPr>
                <w:rStyle w:val="red"/>
                <w:sz w:val="24"/>
                <w:szCs w:val="24"/>
              </w:rPr>
              <w:t>2</w:t>
            </w:r>
          </w:p>
        </w:tc>
        <w:tc>
          <w:tcPr>
            <w:tcW w:w="1420" w:type="dxa"/>
            <w:vMerge/>
            <w:tcBorders>
              <w:left w:val="single" w:sz="6" w:space="0" w:color="auto"/>
              <w:bottom w:val="single" w:sz="6" w:space="0" w:color="auto"/>
              <w:right w:val="single" w:sz="6" w:space="0" w:color="auto"/>
            </w:tcBorders>
            <w:vAlign w:val="center"/>
          </w:tcPr>
          <w:p w14:paraId="442AC8FD" w14:textId="77777777" w:rsidR="007F0FAF" w:rsidRPr="00D92426" w:rsidRDefault="007F0FAF" w:rsidP="007F0FAF">
            <w:pPr>
              <w:spacing w:line="288" w:lineRule="auto"/>
              <w:jc w:val="center"/>
              <w:rPr>
                <w:rStyle w:val="red"/>
                <w:sz w:val="24"/>
                <w:szCs w:val="24"/>
              </w:rPr>
            </w:pPr>
          </w:p>
        </w:tc>
        <w:tc>
          <w:tcPr>
            <w:tcW w:w="1282" w:type="dxa"/>
            <w:tcBorders>
              <w:top w:val="single" w:sz="6" w:space="0" w:color="auto"/>
              <w:left w:val="single" w:sz="6" w:space="0" w:color="auto"/>
              <w:bottom w:val="single" w:sz="6" w:space="0" w:color="auto"/>
              <w:right w:val="single" w:sz="6" w:space="0" w:color="auto"/>
            </w:tcBorders>
            <w:vAlign w:val="center"/>
          </w:tcPr>
          <w:p w14:paraId="386D7A10" w14:textId="77777777" w:rsidR="007F0FAF" w:rsidRPr="00D92426" w:rsidRDefault="007F0FAF" w:rsidP="007F0FAF">
            <w:pPr>
              <w:spacing w:line="288" w:lineRule="auto"/>
              <w:jc w:val="center"/>
              <w:rPr>
                <w:rStyle w:val="red"/>
                <w:sz w:val="24"/>
                <w:szCs w:val="24"/>
              </w:rPr>
            </w:pPr>
            <w:r w:rsidRPr="00D92426">
              <w:rPr>
                <w:rStyle w:val="red"/>
                <w:sz w:val="24"/>
                <w:szCs w:val="24"/>
              </w:rPr>
              <w:t>200 gram /sample</w:t>
            </w:r>
          </w:p>
        </w:tc>
        <w:tc>
          <w:tcPr>
            <w:tcW w:w="1591" w:type="dxa"/>
            <w:tcBorders>
              <w:top w:val="single" w:sz="6" w:space="0" w:color="auto"/>
              <w:left w:val="single" w:sz="6" w:space="0" w:color="auto"/>
              <w:bottom w:val="single" w:sz="6" w:space="0" w:color="auto"/>
              <w:right w:val="single" w:sz="6" w:space="0" w:color="auto"/>
            </w:tcBorders>
            <w:vAlign w:val="center"/>
          </w:tcPr>
          <w:p w14:paraId="5AF07DB8" w14:textId="77777777" w:rsidR="007F0FAF" w:rsidRPr="00D92426" w:rsidRDefault="007F0FAF" w:rsidP="007F0FAF">
            <w:pPr>
              <w:spacing w:line="288" w:lineRule="auto"/>
              <w:jc w:val="center"/>
              <w:rPr>
                <w:rStyle w:val="red"/>
                <w:sz w:val="24"/>
                <w:szCs w:val="24"/>
              </w:rPr>
            </w:pPr>
            <w:r w:rsidRPr="00D92426">
              <w:rPr>
                <w:rStyle w:val="red"/>
                <w:sz w:val="24"/>
                <w:szCs w:val="24"/>
              </w:rPr>
              <w:t>Paper/plastic envelope</w:t>
            </w:r>
          </w:p>
        </w:tc>
        <w:tc>
          <w:tcPr>
            <w:tcW w:w="1506" w:type="dxa"/>
            <w:tcBorders>
              <w:top w:val="single" w:sz="6" w:space="0" w:color="auto"/>
              <w:left w:val="single" w:sz="6" w:space="0" w:color="auto"/>
              <w:bottom w:val="single" w:sz="6" w:space="0" w:color="auto"/>
              <w:right w:val="single" w:sz="12" w:space="0" w:color="auto"/>
            </w:tcBorders>
            <w:vAlign w:val="center"/>
          </w:tcPr>
          <w:p w14:paraId="5713E7BD"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PVN &amp;</w:t>
            </w:r>
          </w:p>
          <w:p w14:paraId="31AE2D14"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PVEP-POC</w:t>
            </w:r>
          </w:p>
        </w:tc>
      </w:tr>
      <w:tr w:rsidR="007F0FAF" w:rsidRPr="00D92426" w14:paraId="62E25647" w14:textId="77777777" w:rsidTr="007D34CF">
        <w:trPr>
          <w:trHeight w:val="537"/>
          <w:jc w:val="center"/>
        </w:trPr>
        <w:tc>
          <w:tcPr>
            <w:tcW w:w="2135" w:type="dxa"/>
            <w:tcBorders>
              <w:top w:val="single" w:sz="6" w:space="0" w:color="auto"/>
              <w:left w:val="single" w:sz="12" w:space="0" w:color="auto"/>
              <w:bottom w:val="single" w:sz="12" w:space="0" w:color="auto"/>
              <w:right w:val="single" w:sz="6" w:space="0" w:color="auto"/>
            </w:tcBorders>
            <w:vAlign w:val="center"/>
          </w:tcPr>
          <w:p w14:paraId="7695A0E2" w14:textId="77777777" w:rsidR="007F0FAF" w:rsidRPr="00D92426" w:rsidRDefault="007F0FAF" w:rsidP="007F0FAF">
            <w:pPr>
              <w:spacing w:line="288" w:lineRule="auto"/>
              <w:jc w:val="center"/>
              <w:rPr>
                <w:rStyle w:val="red"/>
                <w:sz w:val="24"/>
                <w:szCs w:val="24"/>
              </w:rPr>
            </w:pPr>
            <w:r w:rsidRPr="00D92426">
              <w:rPr>
                <w:rStyle w:val="red"/>
                <w:sz w:val="24"/>
                <w:szCs w:val="24"/>
              </w:rPr>
              <w:t>Mud Sample</w:t>
            </w:r>
          </w:p>
        </w:tc>
        <w:tc>
          <w:tcPr>
            <w:tcW w:w="1276" w:type="dxa"/>
            <w:tcBorders>
              <w:top w:val="single" w:sz="6" w:space="0" w:color="auto"/>
              <w:left w:val="single" w:sz="6" w:space="0" w:color="auto"/>
              <w:bottom w:val="single" w:sz="12" w:space="0" w:color="auto"/>
              <w:right w:val="single" w:sz="6" w:space="0" w:color="auto"/>
            </w:tcBorders>
            <w:vAlign w:val="center"/>
          </w:tcPr>
          <w:p w14:paraId="6549EB7F" w14:textId="77777777" w:rsidR="007F0FAF" w:rsidRPr="00D92426" w:rsidRDefault="007F0FAF" w:rsidP="007F0FAF">
            <w:pPr>
              <w:spacing w:line="288" w:lineRule="auto"/>
              <w:jc w:val="center"/>
              <w:rPr>
                <w:rStyle w:val="red"/>
                <w:sz w:val="24"/>
                <w:szCs w:val="24"/>
              </w:rPr>
            </w:pPr>
            <w:r w:rsidRPr="00D92426">
              <w:rPr>
                <w:rStyle w:val="red"/>
                <w:sz w:val="24"/>
                <w:szCs w:val="24"/>
              </w:rPr>
              <w:t>1</w:t>
            </w:r>
          </w:p>
        </w:tc>
        <w:tc>
          <w:tcPr>
            <w:tcW w:w="1420" w:type="dxa"/>
            <w:tcBorders>
              <w:top w:val="single" w:sz="6" w:space="0" w:color="auto"/>
              <w:left w:val="single" w:sz="6" w:space="0" w:color="auto"/>
              <w:bottom w:val="single" w:sz="12" w:space="0" w:color="auto"/>
              <w:right w:val="single" w:sz="6" w:space="0" w:color="auto"/>
            </w:tcBorders>
            <w:vAlign w:val="center"/>
          </w:tcPr>
          <w:p w14:paraId="5FDC5F8B" w14:textId="77777777" w:rsidR="007F0FAF" w:rsidRPr="00D92426" w:rsidRDefault="007F0FAF" w:rsidP="007F0FAF">
            <w:pPr>
              <w:spacing w:line="288" w:lineRule="auto"/>
              <w:jc w:val="center"/>
              <w:rPr>
                <w:rStyle w:val="red"/>
                <w:sz w:val="24"/>
                <w:szCs w:val="24"/>
              </w:rPr>
            </w:pPr>
            <w:r w:rsidRPr="00D92426">
              <w:rPr>
                <w:rStyle w:val="red"/>
                <w:sz w:val="24"/>
                <w:szCs w:val="24"/>
              </w:rPr>
              <w:t>As above/ Request by WSG</w:t>
            </w:r>
          </w:p>
        </w:tc>
        <w:tc>
          <w:tcPr>
            <w:tcW w:w="1282" w:type="dxa"/>
            <w:tcBorders>
              <w:top w:val="single" w:sz="6" w:space="0" w:color="auto"/>
              <w:left w:val="single" w:sz="6" w:space="0" w:color="auto"/>
              <w:bottom w:val="single" w:sz="12" w:space="0" w:color="auto"/>
              <w:right w:val="single" w:sz="6" w:space="0" w:color="auto"/>
            </w:tcBorders>
            <w:vAlign w:val="center"/>
          </w:tcPr>
          <w:p w14:paraId="244A53BB" w14:textId="77777777" w:rsidR="007F0FAF" w:rsidRPr="00D92426" w:rsidRDefault="007F0FAF" w:rsidP="007F0FAF">
            <w:pPr>
              <w:spacing w:line="288" w:lineRule="auto"/>
              <w:jc w:val="center"/>
              <w:rPr>
                <w:rStyle w:val="red"/>
                <w:sz w:val="24"/>
                <w:szCs w:val="24"/>
              </w:rPr>
            </w:pPr>
            <w:r w:rsidRPr="00D92426">
              <w:rPr>
                <w:rStyle w:val="red"/>
                <w:sz w:val="24"/>
                <w:szCs w:val="24"/>
              </w:rPr>
              <w:t>1 litter</w:t>
            </w:r>
          </w:p>
        </w:tc>
        <w:tc>
          <w:tcPr>
            <w:tcW w:w="1591" w:type="dxa"/>
            <w:tcBorders>
              <w:top w:val="single" w:sz="6" w:space="0" w:color="auto"/>
              <w:left w:val="single" w:sz="6" w:space="0" w:color="auto"/>
              <w:bottom w:val="single" w:sz="12" w:space="0" w:color="auto"/>
              <w:right w:val="single" w:sz="6" w:space="0" w:color="auto"/>
            </w:tcBorders>
            <w:vAlign w:val="center"/>
          </w:tcPr>
          <w:p w14:paraId="527AE68D" w14:textId="77777777" w:rsidR="007F0FAF" w:rsidRPr="00D92426" w:rsidRDefault="007F0FAF" w:rsidP="007F0FAF">
            <w:pPr>
              <w:spacing w:line="288" w:lineRule="auto"/>
              <w:jc w:val="center"/>
              <w:rPr>
                <w:rStyle w:val="red"/>
                <w:sz w:val="24"/>
                <w:szCs w:val="24"/>
              </w:rPr>
            </w:pPr>
            <w:r w:rsidRPr="00D92426">
              <w:rPr>
                <w:rStyle w:val="red"/>
                <w:sz w:val="24"/>
                <w:szCs w:val="24"/>
              </w:rPr>
              <w:t>Plastic can</w:t>
            </w:r>
          </w:p>
        </w:tc>
        <w:tc>
          <w:tcPr>
            <w:tcW w:w="1506" w:type="dxa"/>
            <w:tcBorders>
              <w:top w:val="single" w:sz="6" w:space="0" w:color="auto"/>
              <w:left w:val="single" w:sz="6" w:space="0" w:color="auto"/>
              <w:bottom w:val="single" w:sz="12" w:space="0" w:color="auto"/>
              <w:right w:val="single" w:sz="12" w:space="0" w:color="auto"/>
            </w:tcBorders>
            <w:vAlign w:val="center"/>
          </w:tcPr>
          <w:p w14:paraId="4FEBA336"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PVN &amp;</w:t>
            </w:r>
          </w:p>
          <w:p w14:paraId="1DE12F5A" w14:textId="77777777" w:rsidR="007F0FAF" w:rsidRPr="00D92426" w:rsidRDefault="007F0FAF" w:rsidP="007F0FAF">
            <w:pPr>
              <w:pStyle w:val="Salutation"/>
              <w:spacing w:line="288" w:lineRule="auto"/>
              <w:jc w:val="center"/>
              <w:rPr>
                <w:rStyle w:val="red"/>
                <w:sz w:val="24"/>
                <w:szCs w:val="24"/>
              </w:rPr>
            </w:pPr>
            <w:r w:rsidRPr="00D92426">
              <w:rPr>
                <w:rStyle w:val="red"/>
                <w:sz w:val="24"/>
                <w:szCs w:val="24"/>
              </w:rPr>
              <w:t>PVEP-POC</w:t>
            </w:r>
          </w:p>
        </w:tc>
      </w:tr>
    </w:tbl>
    <w:p w14:paraId="2014BFAE" w14:textId="77777777" w:rsidR="007F0FAF" w:rsidRPr="00D92426" w:rsidRDefault="007F0FAF" w:rsidP="007F0FAF">
      <w:pPr>
        <w:pStyle w:val="CM23"/>
        <w:spacing w:after="0" w:line="288" w:lineRule="auto"/>
        <w:jc w:val="both"/>
        <w:rPr>
          <w:i/>
          <w:iCs/>
          <w:u w:val="single"/>
        </w:rPr>
      </w:pPr>
    </w:p>
    <w:p w14:paraId="570A408A" w14:textId="77777777" w:rsidR="007F0FAF" w:rsidRPr="00D92426" w:rsidRDefault="007F0FAF" w:rsidP="007F0FAF">
      <w:pPr>
        <w:pStyle w:val="CM23"/>
        <w:spacing w:after="0" w:line="288" w:lineRule="auto"/>
        <w:jc w:val="both"/>
      </w:pPr>
      <w:r w:rsidRPr="00D92426">
        <w:t>CO</w:t>
      </w:r>
      <w:r w:rsidRPr="00D92426">
        <w:rPr>
          <w:iCs/>
        </w:rPr>
        <w:t>NTRACTOR will label all samples with proper destination as above and send to PVEP-POC Vung Tau supply base. PVEP POC Vung Tau supply base should distribute the samples as labeled with proper documentation</w:t>
      </w:r>
      <w:r w:rsidRPr="00D92426">
        <w:t xml:space="preserve">. </w:t>
      </w:r>
    </w:p>
    <w:p w14:paraId="3F5ACF2A"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szCs w:val="24"/>
        </w:rPr>
      </w:pPr>
    </w:p>
    <w:p w14:paraId="19CA60B7"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u w:val="single"/>
        </w:rPr>
      </w:pPr>
      <w:r w:rsidRPr="00D92426">
        <w:rPr>
          <w:rFonts w:ascii="Times New Roman" w:hAnsi="Times New Roman"/>
          <w:b/>
          <w:bCs/>
          <w:szCs w:val="24"/>
        </w:rPr>
        <w:t>2.</w:t>
      </w:r>
      <w:r w:rsidRPr="00D92426">
        <w:rPr>
          <w:rFonts w:ascii="Times New Roman" w:hAnsi="Times New Roman"/>
          <w:szCs w:val="24"/>
        </w:rPr>
        <w:tab/>
      </w:r>
      <w:r w:rsidRPr="00D92426">
        <w:rPr>
          <w:rFonts w:ascii="Times New Roman" w:hAnsi="Times New Roman"/>
          <w:b/>
          <w:szCs w:val="24"/>
          <w:u w:val="single"/>
        </w:rPr>
        <w:t>Geological Surveillance Work</w:t>
      </w:r>
    </w:p>
    <w:p w14:paraId="03ED19E3" w14:textId="77777777" w:rsidR="007F0FAF" w:rsidRPr="00D92426" w:rsidRDefault="007F0FAF" w:rsidP="007F0FAF">
      <w:pPr>
        <w:pStyle w:val="BodyText"/>
        <w:tabs>
          <w:tab w:val="center" w:pos="9270"/>
        </w:tabs>
        <w:spacing w:after="0" w:line="288" w:lineRule="auto"/>
        <w:ind w:left="1440" w:right="43"/>
        <w:jc w:val="both"/>
        <w:rPr>
          <w:sz w:val="24"/>
          <w:szCs w:val="24"/>
        </w:rPr>
      </w:pPr>
      <w:r w:rsidRPr="00D92426">
        <w:rPr>
          <w:sz w:val="24"/>
          <w:szCs w:val="24"/>
        </w:rPr>
        <w:t>Geological surveillance work is required to be carried out round the clock at drilling site in Mud Logging Unit as detailed below:</w:t>
      </w:r>
    </w:p>
    <w:p w14:paraId="3A06BEEE" w14:textId="77777777" w:rsidR="007F0FAF" w:rsidRPr="00D92426" w:rsidRDefault="007F0FAF" w:rsidP="007F0FAF">
      <w:pPr>
        <w:tabs>
          <w:tab w:val="left" w:pos="720"/>
          <w:tab w:val="left" w:pos="2340"/>
        </w:tabs>
        <w:spacing w:line="288" w:lineRule="auto"/>
        <w:ind w:left="1440" w:right="40"/>
        <w:jc w:val="both"/>
        <w:rPr>
          <w:snapToGrid w:val="0"/>
          <w:sz w:val="24"/>
          <w:szCs w:val="24"/>
        </w:rPr>
      </w:pPr>
      <w:r w:rsidRPr="00D92426">
        <w:rPr>
          <w:snapToGrid w:val="0"/>
          <w:sz w:val="24"/>
          <w:szCs w:val="24"/>
        </w:rPr>
        <w:t xml:space="preserve">2.1 </w:t>
      </w:r>
      <w:r w:rsidRPr="00D92426">
        <w:rPr>
          <w:snapToGrid w:val="0"/>
          <w:sz w:val="24"/>
          <w:szCs w:val="24"/>
        </w:rPr>
        <w:tab/>
        <w:t>Examination / Analysis:</w:t>
      </w:r>
    </w:p>
    <w:p w14:paraId="2FD78368" w14:textId="77777777" w:rsidR="007F0FAF" w:rsidRPr="00D92426" w:rsidRDefault="007F0FAF" w:rsidP="007F0FAF">
      <w:pPr>
        <w:pStyle w:val="ListParagraph"/>
        <w:tabs>
          <w:tab w:val="left" w:pos="1985"/>
          <w:tab w:val="left" w:pos="2340"/>
          <w:tab w:val="left" w:pos="2520"/>
          <w:tab w:val="left" w:pos="6910"/>
          <w:tab w:val="left" w:pos="8240"/>
          <w:tab w:val="left" w:pos="9022"/>
        </w:tabs>
        <w:spacing w:line="288" w:lineRule="auto"/>
        <w:ind w:left="2340" w:right="43"/>
        <w:jc w:val="both"/>
        <w:rPr>
          <w:snapToGrid w:val="0"/>
          <w:sz w:val="24"/>
          <w:szCs w:val="24"/>
        </w:rPr>
      </w:pPr>
      <w:r w:rsidRPr="00D92426">
        <w:rPr>
          <w:snapToGrid w:val="0"/>
          <w:sz w:val="24"/>
          <w:szCs w:val="24"/>
        </w:rPr>
        <w:t>During Sample Analysis/Examination, MLU personnel must be concerned about the followings:</w:t>
      </w:r>
    </w:p>
    <w:p w14:paraId="79D9098A" w14:textId="77777777" w:rsidR="007F0FAF" w:rsidRPr="00D92426" w:rsidRDefault="007F0FAF" w:rsidP="007F0FAF">
      <w:pPr>
        <w:pStyle w:val="ListParagraph"/>
        <w:widowControl w:val="0"/>
        <w:numPr>
          <w:ilvl w:val="5"/>
          <w:numId w:val="43"/>
        </w:numPr>
        <w:tabs>
          <w:tab w:val="left" w:pos="990"/>
          <w:tab w:val="left" w:pos="1985"/>
        </w:tabs>
        <w:spacing w:line="288" w:lineRule="auto"/>
        <w:ind w:left="2700" w:right="43" w:hanging="360"/>
        <w:contextualSpacing w:val="0"/>
        <w:jc w:val="both"/>
        <w:rPr>
          <w:sz w:val="24"/>
          <w:szCs w:val="24"/>
        </w:rPr>
      </w:pPr>
      <w:r w:rsidRPr="00D92426">
        <w:rPr>
          <w:snapToGrid w:val="0"/>
          <w:sz w:val="24"/>
          <w:szCs w:val="24"/>
        </w:rPr>
        <w:t>Perform microscopic examination</w:t>
      </w:r>
      <w:r w:rsidRPr="00D92426">
        <w:rPr>
          <w:sz w:val="24"/>
          <w:szCs w:val="24"/>
        </w:rPr>
        <w:t xml:space="preserve"> of samples to identify rock types, </w:t>
      </w:r>
      <w:r w:rsidRPr="00D92426">
        <w:rPr>
          <w:sz w:val="24"/>
          <w:szCs w:val="24"/>
        </w:rPr>
        <w:lastRenderedPageBreak/>
        <w:t>percentages and visual characteristics using comparator chart to determine grain size, sorting, roundness and standard classification system. Additionally, the lithology description should include the followings:</w:t>
      </w:r>
    </w:p>
    <w:p w14:paraId="164FEE65"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Color, Fabric / Texture, hardness, grain</w:t>
      </w:r>
      <w:r w:rsidRPr="00D92426">
        <w:rPr>
          <w:spacing w:val="-1"/>
          <w:sz w:val="24"/>
          <w:szCs w:val="24"/>
        </w:rPr>
        <w:t xml:space="preserve"> </w:t>
      </w:r>
      <w:r w:rsidRPr="00D92426">
        <w:rPr>
          <w:sz w:val="24"/>
          <w:szCs w:val="24"/>
        </w:rPr>
        <w:t xml:space="preserve">size etc. </w:t>
      </w:r>
    </w:p>
    <w:p w14:paraId="13794487"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Mineral identification (calcite, clay, silica, metallic minerals</w:t>
      </w:r>
      <w:r w:rsidRPr="00D92426">
        <w:rPr>
          <w:spacing w:val="-38"/>
          <w:sz w:val="24"/>
          <w:szCs w:val="24"/>
        </w:rPr>
        <w:t xml:space="preserve"> </w:t>
      </w:r>
      <w:r w:rsidRPr="00D92426">
        <w:rPr>
          <w:sz w:val="24"/>
          <w:szCs w:val="24"/>
        </w:rPr>
        <w:t>etc.)</w:t>
      </w:r>
    </w:p>
    <w:p w14:paraId="2E46AC7C"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Visual Porosity/Permeability</w:t>
      </w:r>
      <w:r w:rsidRPr="00D92426">
        <w:rPr>
          <w:spacing w:val="-16"/>
          <w:sz w:val="24"/>
          <w:szCs w:val="24"/>
        </w:rPr>
        <w:t xml:space="preserve"> </w:t>
      </w:r>
      <w:r w:rsidRPr="00D92426">
        <w:rPr>
          <w:sz w:val="24"/>
          <w:szCs w:val="24"/>
        </w:rPr>
        <w:t>estimation</w:t>
      </w:r>
    </w:p>
    <w:p w14:paraId="6853E8C9" w14:textId="77777777" w:rsidR="007F0FAF" w:rsidRPr="00D92426" w:rsidRDefault="007F0FAF" w:rsidP="007F0FAF">
      <w:pPr>
        <w:pStyle w:val="ListParagraph"/>
        <w:widowControl w:val="0"/>
        <w:numPr>
          <w:ilvl w:val="5"/>
          <w:numId w:val="43"/>
        </w:numPr>
        <w:tabs>
          <w:tab w:val="left" w:pos="990"/>
          <w:tab w:val="left" w:pos="1985"/>
        </w:tabs>
        <w:spacing w:line="288" w:lineRule="auto"/>
        <w:ind w:left="2700" w:right="43" w:hanging="360"/>
        <w:contextualSpacing w:val="0"/>
        <w:jc w:val="both"/>
        <w:rPr>
          <w:snapToGrid w:val="0"/>
          <w:sz w:val="24"/>
          <w:szCs w:val="24"/>
        </w:rPr>
      </w:pPr>
      <w:r w:rsidRPr="00D92426">
        <w:rPr>
          <w:snapToGrid w:val="0"/>
          <w:sz w:val="24"/>
          <w:szCs w:val="24"/>
        </w:rPr>
        <w:t>On lithology work sheet, to write sample description for each new lithology, using standard terms and order. If necessary, to perform selective Calcimetry study, Shale Density and any other analysis required by COMPANY.</w:t>
      </w:r>
    </w:p>
    <w:p w14:paraId="76165BC1" w14:textId="77777777" w:rsidR="007F0FAF" w:rsidRPr="00D92426" w:rsidRDefault="007F0FAF" w:rsidP="007F0FAF">
      <w:pPr>
        <w:pStyle w:val="ListParagraph"/>
        <w:widowControl w:val="0"/>
        <w:numPr>
          <w:ilvl w:val="5"/>
          <w:numId w:val="43"/>
        </w:numPr>
        <w:tabs>
          <w:tab w:val="left" w:pos="990"/>
          <w:tab w:val="left" w:pos="1985"/>
        </w:tabs>
        <w:spacing w:line="288" w:lineRule="auto"/>
        <w:ind w:left="2700" w:right="43" w:hanging="360"/>
        <w:contextualSpacing w:val="0"/>
        <w:jc w:val="both"/>
        <w:rPr>
          <w:sz w:val="24"/>
          <w:szCs w:val="24"/>
        </w:rPr>
      </w:pPr>
      <w:r w:rsidRPr="00D92426">
        <w:rPr>
          <w:snapToGrid w:val="0"/>
          <w:sz w:val="24"/>
          <w:szCs w:val="24"/>
        </w:rPr>
        <w:t>The foreign materials should not be included in lithology description. Foreign material includes caving from the hole, and where</w:t>
      </w:r>
      <w:r w:rsidRPr="00D92426">
        <w:rPr>
          <w:sz w:val="24"/>
          <w:szCs w:val="24"/>
        </w:rPr>
        <w:t xml:space="preserve"> identifiable, mud additives, loss circulation material, cement and pipe dope etc. If any foreign materials are observed, then it should be noted on the Master Log. MLU personnel have to take care of the following hydrocarbon detection</w:t>
      </w:r>
      <w:r w:rsidRPr="00D92426">
        <w:rPr>
          <w:spacing w:val="-6"/>
          <w:sz w:val="24"/>
          <w:szCs w:val="24"/>
        </w:rPr>
        <w:t xml:space="preserve"> </w:t>
      </w:r>
      <w:r w:rsidRPr="00D92426">
        <w:rPr>
          <w:sz w:val="24"/>
          <w:szCs w:val="24"/>
        </w:rPr>
        <w:t>method:</w:t>
      </w:r>
    </w:p>
    <w:p w14:paraId="52CAFB2A" w14:textId="77777777" w:rsidR="007F0FAF" w:rsidRPr="00D92426" w:rsidRDefault="007F0FAF" w:rsidP="007F0FAF">
      <w:pPr>
        <w:pStyle w:val="ListParagraph"/>
        <w:widowControl w:val="0"/>
        <w:numPr>
          <w:ilvl w:val="5"/>
          <w:numId w:val="43"/>
        </w:numPr>
        <w:tabs>
          <w:tab w:val="left" w:pos="990"/>
          <w:tab w:val="left" w:pos="1985"/>
        </w:tabs>
        <w:spacing w:line="288" w:lineRule="auto"/>
        <w:ind w:left="2700" w:right="43" w:hanging="360"/>
        <w:contextualSpacing w:val="0"/>
        <w:jc w:val="both"/>
        <w:rPr>
          <w:sz w:val="24"/>
          <w:szCs w:val="24"/>
        </w:rPr>
      </w:pPr>
      <w:r w:rsidRPr="00D92426">
        <w:rPr>
          <w:sz w:val="24"/>
          <w:szCs w:val="24"/>
        </w:rPr>
        <w:t>Direct/ Cut UV fluorescence</w:t>
      </w:r>
    </w:p>
    <w:p w14:paraId="5012646E" w14:textId="77777777" w:rsidR="007F0FAF" w:rsidRPr="00D92426" w:rsidRDefault="007F0FAF" w:rsidP="007F0FAF">
      <w:pPr>
        <w:pStyle w:val="ListParagraph"/>
        <w:widowControl w:val="0"/>
        <w:numPr>
          <w:ilvl w:val="5"/>
          <w:numId w:val="43"/>
        </w:numPr>
        <w:tabs>
          <w:tab w:val="left" w:pos="990"/>
          <w:tab w:val="left" w:pos="1985"/>
        </w:tabs>
        <w:spacing w:line="288" w:lineRule="auto"/>
        <w:ind w:left="2700" w:right="43" w:hanging="360"/>
        <w:contextualSpacing w:val="0"/>
        <w:jc w:val="both"/>
        <w:rPr>
          <w:sz w:val="24"/>
          <w:szCs w:val="24"/>
        </w:rPr>
      </w:pPr>
      <w:r w:rsidRPr="00D92426">
        <w:rPr>
          <w:sz w:val="24"/>
          <w:szCs w:val="24"/>
        </w:rPr>
        <w:t>Residual</w:t>
      </w:r>
    </w:p>
    <w:p w14:paraId="6CA3B88F"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Intensity of any petroleum odor.</w:t>
      </w:r>
    </w:p>
    <w:p w14:paraId="5FEC35AA"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Staining and Bleeding.</w:t>
      </w:r>
    </w:p>
    <w:p w14:paraId="03D3B45F" w14:textId="77777777" w:rsidR="007F0FAF" w:rsidRPr="00D92426" w:rsidRDefault="007F0FAF" w:rsidP="007F0FAF">
      <w:pPr>
        <w:pStyle w:val="ListParagraph"/>
        <w:widowControl w:val="0"/>
        <w:numPr>
          <w:ilvl w:val="4"/>
          <w:numId w:val="44"/>
        </w:numPr>
        <w:tabs>
          <w:tab w:val="left" w:pos="1985"/>
          <w:tab w:val="left" w:pos="2410"/>
        </w:tabs>
        <w:spacing w:line="288" w:lineRule="auto"/>
        <w:ind w:left="3067" w:right="43" w:hanging="360"/>
        <w:contextualSpacing w:val="0"/>
        <w:rPr>
          <w:sz w:val="24"/>
          <w:szCs w:val="24"/>
        </w:rPr>
      </w:pPr>
      <w:r w:rsidRPr="00D92426">
        <w:rPr>
          <w:sz w:val="24"/>
          <w:szCs w:val="24"/>
        </w:rPr>
        <w:t>Gas</w:t>
      </w:r>
      <w:r w:rsidRPr="00D92426">
        <w:rPr>
          <w:spacing w:val="-3"/>
          <w:sz w:val="24"/>
          <w:szCs w:val="24"/>
        </w:rPr>
        <w:t xml:space="preserve"> </w:t>
      </w:r>
      <w:r w:rsidRPr="00D92426">
        <w:rPr>
          <w:sz w:val="24"/>
          <w:szCs w:val="24"/>
        </w:rPr>
        <w:t>composition</w:t>
      </w:r>
    </w:p>
    <w:p w14:paraId="6BBB4C6B" w14:textId="77777777" w:rsidR="007F0FAF" w:rsidRPr="00D92426" w:rsidRDefault="007F0FAF" w:rsidP="007F0FAF">
      <w:pPr>
        <w:tabs>
          <w:tab w:val="left" w:pos="720"/>
          <w:tab w:val="left" w:pos="2340"/>
        </w:tabs>
        <w:spacing w:line="288" w:lineRule="auto"/>
        <w:ind w:left="2340" w:right="40" w:hanging="900"/>
        <w:jc w:val="both"/>
        <w:rPr>
          <w:sz w:val="24"/>
          <w:szCs w:val="24"/>
        </w:rPr>
      </w:pPr>
      <w:r w:rsidRPr="00D92426">
        <w:rPr>
          <w:position w:val="2"/>
          <w:sz w:val="24"/>
          <w:szCs w:val="24"/>
        </w:rPr>
        <w:t xml:space="preserve">2.2 </w:t>
      </w:r>
      <w:r w:rsidRPr="00D92426">
        <w:rPr>
          <w:position w:val="2"/>
          <w:sz w:val="24"/>
          <w:szCs w:val="24"/>
        </w:rPr>
        <w:tab/>
        <w:t>Gas analysis: Detection of gas from C</w:t>
      </w:r>
      <w:r w:rsidRPr="00D92426">
        <w:rPr>
          <w:sz w:val="24"/>
          <w:szCs w:val="24"/>
        </w:rPr>
        <w:t xml:space="preserve">1 </w:t>
      </w:r>
      <w:r w:rsidRPr="00D92426">
        <w:rPr>
          <w:position w:val="2"/>
          <w:sz w:val="24"/>
          <w:szCs w:val="24"/>
        </w:rPr>
        <w:t>through C</w:t>
      </w:r>
      <w:r w:rsidRPr="00D92426">
        <w:rPr>
          <w:sz w:val="24"/>
          <w:szCs w:val="24"/>
        </w:rPr>
        <w:t>5 along with volume percentage and gas identification (formation, connection, pump off etc.)</w:t>
      </w:r>
    </w:p>
    <w:p w14:paraId="0B6F8FA6" w14:textId="77777777" w:rsidR="007F0FAF" w:rsidRPr="00D92426" w:rsidRDefault="007F0FAF" w:rsidP="007F0FAF">
      <w:pPr>
        <w:tabs>
          <w:tab w:val="left" w:pos="720"/>
          <w:tab w:val="left" w:pos="2340"/>
        </w:tabs>
        <w:spacing w:line="288" w:lineRule="auto"/>
        <w:ind w:left="2340" w:right="40" w:hanging="900"/>
        <w:jc w:val="both"/>
        <w:rPr>
          <w:sz w:val="24"/>
          <w:szCs w:val="24"/>
        </w:rPr>
      </w:pPr>
    </w:p>
    <w:p w14:paraId="51E680A3" w14:textId="77777777" w:rsidR="007F0FAF" w:rsidRPr="00D92426" w:rsidRDefault="007F0FAF" w:rsidP="007F0FAF">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88" w:lineRule="auto"/>
        <w:ind w:left="1152" w:hanging="432"/>
        <w:rPr>
          <w:rFonts w:ascii="Times New Roman" w:hAnsi="Times New Roman"/>
          <w:b/>
          <w:szCs w:val="24"/>
          <w:u w:val="single"/>
        </w:rPr>
      </w:pPr>
      <w:r w:rsidRPr="00D92426">
        <w:rPr>
          <w:rFonts w:ascii="Times New Roman" w:hAnsi="Times New Roman"/>
          <w:b/>
          <w:bCs/>
          <w:szCs w:val="24"/>
        </w:rPr>
        <w:t>3.</w:t>
      </w:r>
      <w:r w:rsidRPr="00D92426">
        <w:rPr>
          <w:rFonts w:ascii="Times New Roman" w:hAnsi="Times New Roman"/>
          <w:szCs w:val="24"/>
        </w:rPr>
        <w:tab/>
      </w:r>
      <w:r w:rsidRPr="00D92426">
        <w:rPr>
          <w:rFonts w:ascii="Times New Roman" w:hAnsi="Times New Roman"/>
          <w:b/>
          <w:szCs w:val="24"/>
          <w:u w:val="single"/>
        </w:rPr>
        <w:t>Detection of Down-hole Problems / Anomalies, etc.</w:t>
      </w:r>
    </w:p>
    <w:p w14:paraId="12E1C2F0"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 xml:space="preserve">High / Abnormal Pressure Prediction: Analysis / Computation of relevant </w:t>
      </w:r>
      <w:r w:rsidRPr="00D92426">
        <w:rPr>
          <w:position w:val="2"/>
          <w:sz w:val="24"/>
          <w:szCs w:val="24"/>
        </w:rPr>
        <w:t>data for detection of high-pressure zones based on D</w:t>
      </w:r>
      <w:r w:rsidRPr="00D92426">
        <w:rPr>
          <w:sz w:val="24"/>
          <w:szCs w:val="24"/>
        </w:rPr>
        <w:t xml:space="preserve">c </w:t>
      </w:r>
      <w:r w:rsidRPr="00D92426">
        <w:rPr>
          <w:position w:val="2"/>
          <w:sz w:val="24"/>
          <w:szCs w:val="24"/>
        </w:rPr>
        <w:t>Exponent, Shale Density, Shale Factor and detection of H</w:t>
      </w:r>
      <w:r w:rsidRPr="00D92426">
        <w:rPr>
          <w:sz w:val="24"/>
          <w:szCs w:val="24"/>
          <w:vertAlign w:val="subscript"/>
        </w:rPr>
        <w:t>2</w:t>
      </w:r>
      <w:r w:rsidRPr="00D92426">
        <w:rPr>
          <w:position w:val="2"/>
          <w:sz w:val="24"/>
          <w:szCs w:val="24"/>
        </w:rPr>
        <w:t>S</w:t>
      </w:r>
      <w:r w:rsidRPr="00D92426">
        <w:rPr>
          <w:sz w:val="24"/>
          <w:szCs w:val="24"/>
        </w:rPr>
        <w:t xml:space="preserve">, </w:t>
      </w:r>
      <w:r w:rsidRPr="00D92426">
        <w:rPr>
          <w:position w:val="2"/>
          <w:sz w:val="24"/>
          <w:szCs w:val="24"/>
        </w:rPr>
        <w:t>CO</w:t>
      </w:r>
      <w:r w:rsidRPr="00D92426">
        <w:rPr>
          <w:sz w:val="24"/>
          <w:szCs w:val="24"/>
          <w:vertAlign w:val="subscript"/>
        </w:rPr>
        <w:t>2</w:t>
      </w:r>
      <w:r w:rsidRPr="00D92426">
        <w:rPr>
          <w:sz w:val="24"/>
          <w:szCs w:val="24"/>
        </w:rPr>
        <w:t xml:space="preserve"> </w:t>
      </w:r>
      <w:r w:rsidRPr="00D92426">
        <w:rPr>
          <w:position w:val="2"/>
          <w:sz w:val="24"/>
          <w:szCs w:val="24"/>
        </w:rPr>
        <w:t>etc. with accuracy up to 10ppm and 5% respectively.</w:t>
      </w:r>
    </w:p>
    <w:p w14:paraId="7A001CDE" w14:textId="77777777" w:rsidR="007F0FAF" w:rsidRPr="00D92426" w:rsidRDefault="007F0FAF" w:rsidP="007F0FAF">
      <w:pPr>
        <w:pStyle w:val="ListParagraph"/>
        <w:widowControl w:val="0"/>
        <w:numPr>
          <w:ilvl w:val="0"/>
          <w:numId w:val="45"/>
        </w:numPr>
        <w:spacing w:line="288" w:lineRule="auto"/>
        <w:ind w:left="1714" w:right="40" w:hanging="274"/>
        <w:contextualSpacing w:val="0"/>
        <w:jc w:val="both"/>
        <w:rPr>
          <w:sz w:val="24"/>
          <w:szCs w:val="24"/>
        </w:rPr>
      </w:pPr>
      <w:r w:rsidRPr="00D92426">
        <w:rPr>
          <w:sz w:val="24"/>
          <w:szCs w:val="24"/>
        </w:rPr>
        <w:t>Immediate detection of kick and monitoring of pipe</w:t>
      </w:r>
      <w:r w:rsidRPr="00D92426">
        <w:rPr>
          <w:spacing w:val="-28"/>
          <w:sz w:val="24"/>
          <w:szCs w:val="24"/>
        </w:rPr>
        <w:t xml:space="preserve"> </w:t>
      </w:r>
      <w:r w:rsidRPr="00D92426">
        <w:rPr>
          <w:sz w:val="24"/>
          <w:szCs w:val="24"/>
        </w:rPr>
        <w:t>pressure.</w:t>
      </w:r>
    </w:p>
    <w:p w14:paraId="71606CE0" w14:textId="77777777" w:rsidR="007F0FAF" w:rsidRPr="00D92426" w:rsidRDefault="007F0FAF" w:rsidP="007F0FAF">
      <w:pPr>
        <w:pStyle w:val="ListParagraph"/>
        <w:widowControl w:val="0"/>
        <w:numPr>
          <w:ilvl w:val="0"/>
          <w:numId w:val="45"/>
        </w:numPr>
        <w:spacing w:line="288" w:lineRule="auto"/>
        <w:ind w:left="1714" w:right="40" w:hanging="274"/>
        <w:contextualSpacing w:val="0"/>
        <w:jc w:val="both"/>
        <w:rPr>
          <w:sz w:val="24"/>
          <w:szCs w:val="24"/>
        </w:rPr>
      </w:pPr>
      <w:r w:rsidRPr="00D92426">
        <w:rPr>
          <w:sz w:val="24"/>
          <w:szCs w:val="24"/>
        </w:rPr>
        <w:t>Detection of mechanical failure of bit, drill string and</w:t>
      </w:r>
      <w:r w:rsidRPr="00D92426">
        <w:rPr>
          <w:spacing w:val="-27"/>
          <w:sz w:val="24"/>
          <w:szCs w:val="24"/>
        </w:rPr>
        <w:t xml:space="preserve"> </w:t>
      </w:r>
      <w:r w:rsidRPr="00D92426">
        <w:rPr>
          <w:sz w:val="24"/>
          <w:szCs w:val="24"/>
        </w:rPr>
        <w:t>pumps.</w:t>
      </w:r>
    </w:p>
    <w:p w14:paraId="1B3DD3E0" w14:textId="77777777" w:rsidR="007F0FAF" w:rsidRPr="00D92426" w:rsidRDefault="007F0FAF" w:rsidP="007F0FAF">
      <w:pPr>
        <w:pStyle w:val="ListParagraph"/>
        <w:widowControl w:val="0"/>
        <w:numPr>
          <w:ilvl w:val="0"/>
          <w:numId w:val="45"/>
        </w:numPr>
        <w:spacing w:line="288" w:lineRule="auto"/>
        <w:ind w:left="1714" w:right="40" w:hanging="274"/>
        <w:contextualSpacing w:val="0"/>
        <w:jc w:val="both"/>
        <w:rPr>
          <w:sz w:val="24"/>
          <w:szCs w:val="24"/>
        </w:rPr>
      </w:pPr>
      <w:r w:rsidRPr="00D92426">
        <w:rPr>
          <w:sz w:val="24"/>
          <w:szCs w:val="24"/>
        </w:rPr>
        <w:t>Promptly inform Rig floor, Company Man &amp; Wellsite Geologist above down-hole</w:t>
      </w:r>
      <w:r w:rsidRPr="00D92426">
        <w:rPr>
          <w:spacing w:val="-7"/>
          <w:sz w:val="24"/>
          <w:szCs w:val="24"/>
        </w:rPr>
        <w:t xml:space="preserve"> </w:t>
      </w:r>
      <w:r w:rsidRPr="00D92426">
        <w:rPr>
          <w:sz w:val="24"/>
          <w:szCs w:val="24"/>
        </w:rPr>
        <w:t>problems.</w:t>
      </w:r>
    </w:p>
    <w:p w14:paraId="2DF5EDA7" w14:textId="77777777" w:rsidR="007F0FAF" w:rsidRPr="00D92426" w:rsidRDefault="007F0FAF" w:rsidP="007F0FAF">
      <w:pPr>
        <w:tabs>
          <w:tab w:val="left" w:pos="720"/>
        </w:tabs>
        <w:spacing w:line="288" w:lineRule="auto"/>
        <w:ind w:right="40"/>
        <w:jc w:val="both"/>
        <w:rPr>
          <w:b/>
          <w:sz w:val="24"/>
          <w:szCs w:val="24"/>
          <w:u w:val="single"/>
        </w:rPr>
      </w:pPr>
      <w:r w:rsidRPr="00D92426">
        <w:rPr>
          <w:b/>
          <w:sz w:val="24"/>
          <w:szCs w:val="24"/>
        </w:rPr>
        <w:tab/>
        <w:t>4.</w:t>
      </w:r>
      <w:r w:rsidRPr="00D92426">
        <w:rPr>
          <w:b/>
          <w:sz w:val="24"/>
          <w:szCs w:val="24"/>
        </w:rPr>
        <w:tab/>
      </w:r>
      <w:r w:rsidRPr="00D92426">
        <w:rPr>
          <w:b/>
          <w:sz w:val="24"/>
          <w:szCs w:val="24"/>
          <w:u w:val="single"/>
        </w:rPr>
        <w:t>Determination of Geological / Drilling Parameters</w:t>
      </w:r>
    </w:p>
    <w:p w14:paraId="4EAAD8C3"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Determination of Shale Density.</w:t>
      </w:r>
    </w:p>
    <w:p w14:paraId="0B4A9A6B"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Determination of kill mud weight, volume, etc.</w:t>
      </w:r>
    </w:p>
    <w:p w14:paraId="4812ABB9"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Real time plots of continuous recording of gas and FID based analysis of gas (C1-C5).</w:t>
      </w:r>
    </w:p>
    <w:p w14:paraId="0F52C289"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Determination of volume of mud loss in case of circulation loss.</w:t>
      </w:r>
    </w:p>
    <w:p w14:paraId="74FDAB94"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Determination of pressure drops in mud circuit, jetting velocity, bottom dynamic pressure and Equivalent Circulation Density.</w:t>
      </w:r>
    </w:p>
    <w:p w14:paraId="42AC343E"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Determination of Gas Quality</w:t>
      </w:r>
      <w:r w:rsidRPr="00D92426">
        <w:rPr>
          <w:spacing w:val="-17"/>
          <w:sz w:val="24"/>
          <w:szCs w:val="24"/>
        </w:rPr>
        <w:t xml:space="preserve"> </w:t>
      </w:r>
      <w:r w:rsidRPr="00D92426">
        <w:rPr>
          <w:sz w:val="24"/>
          <w:szCs w:val="24"/>
        </w:rPr>
        <w:t>Control.</w:t>
      </w:r>
    </w:p>
    <w:p w14:paraId="635D0284" w14:textId="77777777" w:rsidR="007F0FAF" w:rsidRPr="00D92426" w:rsidRDefault="007F0FAF" w:rsidP="007F0FAF">
      <w:pPr>
        <w:tabs>
          <w:tab w:val="left" w:pos="720"/>
        </w:tabs>
        <w:spacing w:line="288" w:lineRule="auto"/>
        <w:ind w:right="40"/>
        <w:jc w:val="both"/>
        <w:rPr>
          <w:sz w:val="24"/>
          <w:szCs w:val="24"/>
        </w:rPr>
      </w:pPr>
    </w:p>
    <w:p w14:paraId="0236738C" w14:textId="77777777" w:rsidR="007F0FAF" w:rsidRPr="00D92426" w:rsidRDefault="007F0FAF" w:rsidP="007F0FAF">
      <w:pPr>
        <w:tabs>
          <w:tab w:val="left" w:pos="720"/>
        </w:tabs>
        <w:spacing w:line="288" w:lineRule="auto"/>
        <w:ind w:right="40"/>
        <w:jc w:val="both"/>
        <w:rPr>
          <w:b/>
          <w:sz w:val="24"/>
          <w:szCs w:val="24"/>
          <w:u w:val="single"/>
        </w:rPr>
      </w:pPr>
      <w:r w:rsidRPr="00D92426">
        <w:rPr>
          <w:b/>
          <w:sz w:val="24"/>
          <w:szCs w:val="24"/>
        </w:rPr>
        <w:tab/>
      </w:r>
      <w:r w:rsidRPr="00D92426">
        <w:rPr>
          <w:b/>
          <w:bCs/>
          <w:sz w:val="24"/>
          <w:szCs w:val="24"/>
        </w:rPr>
        <w:t>5.</w:t>
      </w:r>
      <w:r w:rsidRPr="00D92426">
        <w:rPr>
          <w:b/>
          <w:sz w:val="24"/>
          <w:szCs w:val="24"/>
        </w:rPr>
        <w:tab/>
      </w:r>
      <w:r w:rsidRPr="00D92426">
        <w:rPr>
          <w:b/>
          <w:sz w:val="24"/>
          <w:szCs w:val="24"/>
          <w:u w:val="single"/>
        </w:rPr>
        <w:t>Plotting and Preparation of</w:t>
      </w:r>
      <w:r w:rsidRPr="00D92426">
        <w:rPr>
          <w:b/>
          <w:spacing w:val="-17"/>
          <w:sz w:val="24"/>
          <w:szCs w:val="24"/>
          <w:u w:val="single"/>
        </w:rPr>
        <w:t xml:space="preserve"> </w:t>
      </w:r>
      <w:r w:rsidRPr="00D92426">
        <w:rPr>
          <w:b/>
          <w:sz w:val="24"/>
          <w:szCs w:val="24"/>
          <w:u w:val="single"/>
        </w:rPr>
        <w:t>Data</w:t>
      </w:r>
    </w:p>
    <w:p w14:paraId="34ED9D9B" w14:textId="77777777" w:rsidR="007F0FAF" w:rsidRPr="00D92426" w:rsidRDefault="007F0FAF" w:rsidP="007F0FAF">
      <w:pPr>
        <w:tabs>
          <w:tab w:val="left" w:pos="720"/>
        </w:tabs>
        <w:spacing w:line="288" w:lineRule="auto"/>
        <w:ind w:left="1455" w:right="40" w:hanging="735"/>
        <w:jc w:val="both"/>
        <w:rPr>
          <w:sz w:val="24"/>
          <w:szCs w:val="24"/>
        </w:rPr>
      </w:pPr>
      <w:r w:rsidRPr="00D92426">
        <w:rPr>
          <w:sz w:val="24"/>
          <w:szCs w:val="24"/>
        </w:rPr>
        <w:t>5.1</w:t>
      </w:r>
      <w:r w:rsidRPr="00D92426">
        <w:rPr>
          <w:sz w:val="24"/>
          <w:szCs w:val="24"/>
        </w:rPr>
        <w:tab/>
        <w:t>Mud</w:t>
      </w:r>
      <w:r w:rsidRPr="00D92426">
        <w:rPr>
          <w:spacing w:val="-4"/>
          <w:sz w:val="24"/>
          <w:szCs w:val="24"/>
        </w:rPr>
        <w:t xml:space="preserve"> </w:t>
      </w:r>
      <w:r w:rsidRPr="00D92426">
        <w:rPr>
          <w:sz w:val="24"/>
          <w:szCs w:val="24"/>
        </w:rPr>
        <w:t>Log: To use an industry standard mud log format, generate and maintain current mud log in the computer and prepare their plots as requested by COMPANY geologists in 1:500 scale including the followings:</w:t>
      </w:r>
    </w:p>
    <w:p w14:paraId="1AC405EC"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The mud log should display lithological information in two ways, they</w:t>
      </w:r>
      <w:r w:rsidRPr="00D92426">
        <w:rPr>
          <w:spacing w:val="3"/>
          <w:sz w:val="24"/>
          <w:szCs w:val="24"/>
        </w:rPr>
        <w:t xml:space="preserve"> </w:t>
      </w:r>
      <w:r w:rsidRPr="00D92426">
        <w:rPr>
          <w:sz w:val="24"/>
          <w:szCs w:val="24"/>
        </w:rPr>
        <w:t xml:space="preserve">are </w:t>
      </w:r>
    </w:p>
    <w:p w14:paraId="6D23F491" w14:textId="77777777" w:rsidR="007F0FAF" w:rsidRPr="00D92426" w:rsidRDefault="007F0FAF" w:rsidP="008169AF">
      <w:pPr>
        <w:pStyle w:val="ListParagraph"/>
        <w:widowControl w:val="0"/>
        <w:numPr>
          <w:ilvl w:val="1"/>
          <w:numId w:val="47"/>
        </w:numPr>
        <w:tabs>
          <w:tab w:val="left" w:pos="1540"/>
        </w:tabs>
        <w:spacing w:line="288" w:lineRule="auto"/>
        <w:ind w:left="2552" w:right="40"/>
        <w:contextualSpacing w:val="0"/>
        <w:jc w:val="both"/>
        <w:rPr>
          <w:sz w:val="24"/>
          <w:szCs w:val="24"/>
        </w:rPr>
      </w:pPr>
      <w:r w:rsidRPr="00D92426">
        <w:rPr>
          <w:sz w:val="24"/>
          <w:szCs w:val="24"/>
        </w:rPr>
        <w:t>Percentage, in which the rocks are described as a percentage of an aggregate sample over a specified interval.</w:t>
      </w:r>
    </w:p>
    <w:p w14:paraId="176A439B" w14:textId="77777777" w:rsidR="007F0FAF" w:rsidRPr="00D92426" w:rsidRDefault="007F0FAF" w:rsidP="008169AF">
      <w:pPr>
        <w:pStyle w:val="ListParagraph"/>
        <w:widowControl w:val="0"/>
        <w:numPr>
          <w:ilvl w:val="1"/>
          <w:numId w:val="47"/>
        </w:numPr>
        <w:spacing w:line="288" w:lineRule="auto"/>
        <w:ind w:left="2552" w:right="40"/>
        <w:contextualSpacing w:val="0"/>
        <w:jc w:val="both"/>
        <w:rPr>
          <w:sz w:val="24"/>
          <w:szCs w:val="24"/>
        </w:rPr>
      </w:pPr>
      <w:r w:rsidRPr="00D92426">
        <w:rPr>
          <w:sz w:val="24"/>
          <w:szCs w:val="24"/>
        </w:rPr>
        <w:t>Interpretative, in which recovered rocks are correlated with drill rate and gas. An abbreviated lithology description is to be given in the remarks column.</w:t>
      </w:r>
    </w:p>
    <w:p w14:paraId="62B05E8F"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Plotting should be - both the Total Gas curve (%) and the Component Gas curves (ppm) on logarithm log scales. Plot on gas track should include formation gas, connection gas, trip gas and carbide lags etc.</w:t>
      </w:r>
    </w:p>
    <w:p w14:paraId="23287835"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 xml:space="preserve">Presentation of mud weight in/out and mud properties should be in the first track on every 100m drilled. Mud weights need to be recorded as a comment whenever a mud weight change is made. </w:t>
      </w:r>
    </w:p>
    <w:p w14:paraId="62983E14"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To record hole problems (Ex. Mud losses/gain, drill pipe sticking etc.)</w:t>
      </w:r>
    </w:p>
    <w:p w14:paraId="05926148"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To record all casing and logging points.</w:t>
      </w:r>
    </w:p>
    <w:p w14:paraId="5BAABCBB"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To record all bit trips, bit number, bit size and type.</w:t>
      </w:r>
    </w:p>
    <w:p w14:paraId="401726E7"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Mud additive information, LCM etc. on the log (as Remarks).</w:t>
      </w:r>
    </w:p>
    <w:p w14:paraId="533C4502"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To plot the bit penetration rate (ROP) as meter/hour. Gamma ray (from MWD/ Wireline) plot should be increasing towards right</w:t>
      </w:r>
      <w:r w:rsidRPr="008169AF">
        <w:rPr>
          <w:sz w:val="24"/>
          <w:szCs w:val="24"/>
        </w:rPr>
        <w:t xml:space="preserve"> </w:t>
      </w:r>
      <w:r w:rsidRPr="00D92426">
        <w:rPr>
          <w:sz w:val="24"/>
          <w:szCs w:val="24"/>
        </w:rPr>
        <w:t>side.</w:t>
      </w:r>
    </w:p>
    <w:p w14:paraId="4A303671" w14:textId="77777777" w:rsidR="007F0FAF" w:rsidRPr="00D92426" w:rsidRDefault="007F0FAF" w:rsidP="008169AF">
      <w:pPr>
        <w:tabs>
          <w:tab w:val="left" w:pos="720"/>
        </w:tabs>
        <w:spacing w:line="288" w:lineRule="auto"/>
        <w:ind w:left="1455" w:right="40" w:hanging="735"/>
        <w:jc w:val="both"/>
        <w:rPr>
          <w:sz w:val="24"/>
          <w:szCs w:val="24"/>
        </w:rPr>
      </w:pPr>
      <w:r w:rsidRPr="00D92426">
        <w:rPr>
          <w:sz w:val="24"/>
          <w:szCs w:val="24"/>
        </w:rPr>
        <w:t>5.2</w:t>
      </w:r>
      <w:r w:rsidRPr="00D92426">
        <w:rPr>
          <w:sz w:val="24"/>
          <w:szCs w:val="24"/>
        </w:rPr>
        <w:tab/>
        <w:t xml:space="preserve">Gas Ratio Log: </w:t>
      </w:r>
      <w:r w:rsidRPr="00D92426">
        <w:rPr>
          <w:spacing w:val="-4"/>
          <w:sz w:val="24"/>
          <w:szCs w:val="24"/>
        </w:rPr>
        <w:t xml:space="preserve">The </w:t>
      </w:r>
      <w:r w:rsidRPr="00D92426">
        <w:rPr>
          <w:sz w:val="24"/>
          <w:szCs w:val="24"/>
        </w:rPr>
        <w:t xml:space="preserve">log should be prepared in 1:500 scale with a summary of interpretation displaying </w:t>
      </w:r>
      <w:r w:rsidRPr="00D92426">
        <w:rPr>
          <w:spacing w:val="-4"/>
          <w:sz w:val="24"/>
          <w:szCs w:val="24"/>
        </w:rPr>
        <w:t xml:space="preserve">the </w:t>
      </w:r>
      <w:r w:rsidRPr="00D92426">
        <w:rPr>
          <w:sz w:val="24"/>
          <w:szCs w:val="24"/>
        </w:rPr>
        <w:t>following</w:t>
      </w:r>
      <w:r w:rsidRPr="00D92426">
        <w:rPr>
          <w:spacing w:val="-18"/>
          <w:sz w:val="24"/>
          <w:szCs w:val="24"/>
        </w:rPr>
        <w:t xml:space="preserve"> </w:t>
      </w:r>
      <w:r w:rsidRPr="00D92426">
        <w:rPr>
          <w:sz w:val="24"/>
          <w:szCs w:val="24"/>
        </w:rPr>
        <w:t>ratios:</w:t>
      </w:r>
    </w:p>
    <w:p w14:paraId="36A5694A"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 xml:space="preserve">Wetness Ratio (Wh) </w:t>
      </w:r>
      <w:r w:rsidRPr="00D92426">
        <w:rPr>
          <w:sz w:val="24"/>
          <w:szCs w:val="24"/>
        </w:rPr>
        <w:tab/>
        <w:t>= (C2+C3+C4+C5) / (Cl+C2+C3+C4+C5)</w:t>
      </w:r>
    </w:p>
    <w:p w14:paraId="02C5065E"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 xml:space="preserve">Balance Ratio </w:t>
      </w:r>
      <w:r w:rsidRPr="00D92426">
        <w:rPr>
          <w:sz w:val="24"/>
          <w:szCs w:val="24"/>
        </w:rPr>
        <w:tab/>
        <w:t xml:space="preserve">(Bh) </w:t>
      </w:r>
      <w:r w:rsidRPr="00D92426">
        <w:rPr>
          <w:sz w:val="24"/>
          <w:szCs w:val="24"/>
        </w:rPr>
        <w:tab/>
        <w:t>= (C1+C2) / (C3+C4+C5)</w:t>
      </w:r>
    </w:p>
    <w:p w14:paraId="5B91E664"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Character</w:t>
      </w:r>
      <w:r w:rsidRPr="008169AF">
        <w:rPr>
          <w:sz w:val="24"/>
          <w:szCs w:val="24"/>
        </w:rPr>
        <w:t xml:space="preserve"> </w:t>
      </w:r>
      <w:r w:rsidRPr="00D92426">
        <w:rPr>
          <w:sz w:val="24"/>
          <w:szCs w:val="24"/>
        </w:rPr>
        <w:t>Ratio</w:t>
      </w:r>
      <w:r w:rsidRPr="008169AF">
        <w:rPr>
          <w:sz w:val="24"/>
          <w:szCs w:val="24"/>
        </w:rPr>
        <w:t xml:space="preserve"> </w:t>
      </w:r>
      <w:r w:rsidRPr="008169AF">
        <w:rPr>
          <w:sz w:val="24"/>
          <w:szCs w:val="24"/>
        </w:rPr>
        <w:tab/>
      </w:r>
      <w:r w:rsidRPr="00D92426">
        <w:rPr>
          <w:sz w:val="24"/>
          <w:szCs w:val="24"/>
        </w:rPr>
        <w:t xml:space="preserve">(Ch) </w:t>
      </w:r>
      <w:r w:rsidRPr="00D92426">
        <w:rPr>
          <w:sz w:val="24"/>
          <w:szCs w:val="24"/>
        </w:rPr>
        <w:tab/>
        <w:t>= (C4+C5) /</w:t>
      </w:r>
      <w:r w:rsidRPr="008169AF">
        <w:rPr>
          <w:sz w:val="24"/>
          <w:szCs w:val="24"/>
        </w:rPr>
        <w:t xml:space="preserve"> </w:t>
      </w:r>
      <w:r w:rsidRPr="00D92426">
        <w:rPr>
          <w:sz w:val="24"/>
          <w:szCs w:val="24"/>
        </w:rPr>
        <w:t>C3</w:t>
      </w:r>
    </w:p>
    <w:p w14:paraId="0740648C" w14:textId="77777777" w:rsidR="007F0FAF" w:rsidRPr="00D92426" w:rsidRDefault="007F0FAF" w:rsidP="008169AF">
      <w:pPr>
        <w:tabs>
          <w:tab w:val="left" w:pos="720"/>
        </w:tabs>
        <w:spacing w:line="288" w:lineRule="auto"/>
        <w:ind w:left="1455" w:right="40" w:hanging="735"/>
        <w:jc w:val="both"/>
        <w:rPr>
          <w:sz w:val="24"/>
          <w:szCs w:val="24"/>
        </w:rPr>
      </w:pPr>
      <w:r w:rsidRPr="00D92426">
        <w:rPr>
          <w:sz w:val="24"/>
          <w:szCs w:val="24"/>
        </w:rPr>
        <w:t>5.3</w:t>
      </w:r>
      <w:r w:rsidRPr="00D92426">
        <w:rPr>
          <w:sz w:val="24"/>
          <w:szCs w:val="24"/>
        </w:rPr>
        <w:tab/>
        <w:t>Lag</w:t>
      </w:r>
      <w:r w:rsidRPr="00D92426">
        <w:rPr>
          <w:spacing w:val="-3"/>
          <w:sz w:val="24"/>
          <w:szCs w:val="24"/>
        </w:rPr>
        <w:t xml:space="preserve"> </w:t>
      </w:r>
      <w:r w:rsidRPr="00D92426">
        <w:rPr>
          <w:sz w:val="24"/>
          <w:szCs w:val="24"/>
        </w:rPr>
        <w:t>times</w:t>
      </w:r>
    </w:p>
    <w:p w14:paraId="4C5E0DA6"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Carbide lag check is to be recorded whenever required. Record resultant gas show on chromatograph mud log as response per gram of carbide.</w:t>
      </w:r>
    </w:p>
    <w:p w14:paraId="4F3E7B63" w14:textId="77777777" w:rsidR="007F0FAF" w:rsidRPr="00D92426" w:rsidRDefault="007F0FAF" w:rsidP="008169AF">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Carbide lag check should remark on the Master Log include hole size calculated and time in minutes.</w:t>
      </w:r>
    </w:p>
    <w:p w14:paraId="2B1055E4" w14:textId="150784A9" w:rsidR="007F0FAF" w:rsidRPr="00D92426" w:rsidRDefault="007F0FAF" w:rsidP="008169AF">
      <w:pPr>
        <w:tabs>
          <w:tab w:val="left" w:pos="720"/>
        </w:tabs>
        <w:spacing w:line="288" w:lineRule="auto"/>
        <w:ind w:left="1455" w:right="40" w:hanging="735"/>
        <w:jc w:val="both"/>
        <w:rPr>
          <w:sz w:val="24"/>
          <w:szCs w:val="24"/>
        </w:rPr>
      </w:pPr>
      <w:r w:rsidRPr="00D92426">
        <w:rPr>
          <w:sz w:val="24"/>
          <w:szCs w:val="24"/>
        </w:rPr>
        <w:t>5.4</w:t>
      </w:r>
      <w:r w:rsidRPr="00D92426">
        <w:rPr>
          <w:sz w:val="24"/>
          <w:szCs w:val="24"/>
        </w:rPr>
        <w:tab/>
        <w:t>Other</w:t>
      </w:r>
      <w:r w:rsidRPr="00D92426">
        <w:rPr>
          <w:spacing w:val="-6"/>
          <w:sz w:val="24"/>
          <w:szCs w:val="24"/>
        </w:rPr>
        <w:t xml:space="preserve"> </w:t>
      </w:r>
      <w:r w:rsidRPr="00D92426">
        <w:rPr>
          <w:sz w:val="24"/>
          <w:szCs w:val="24"/>
        </w:rPr>
        <w:t>Requirement</w:t>
      </w:r>
    </w:p>
    <w:p w14:paraId="2CBBC5E6" w14:textId="77777777" w:rsidR="007F0FAF" w:rsidRPr="00D92426" w:rsidRDefault="007F0FAF" w:rsidP="001F326E">
      <w:pPr>
        <w:pStyle w:val="ListParagraph"/>
        <w:widowControl w:val="0"/>
        <w:numPr>
          <w:ilvl w:val="0"/>
          <w:numId w:val="47"/>
        </w:numPr>
        <w:tabs>
          <w:tab w:val="left" w:pos="990"/>
        </w:tabs>
        <w:spacing w:line="288" w:lineRule="auto"/>
        <w:ind w:left="1985" w:right="43" w:hanging="425"/>
        <w:contextualSpacing w:val="0"/>
        <w:jc w:val="both"/>
        <w:rPr>
          <w:sz w:val="24"/>
          <w:szCs w:val="24"/>
        </w:rPr>
      </w:pPr>
      <w:r w:rsidRPr="00D92426">
        <w:rPr>
          <w:sz w:val="24"/>
          <w:szCs w:val="24"/>
          <w:u w:val="single"/>
        </w:rPr>
        <w:t>Geo-pressure log</w:t>
      </w:r>
      <w:r w:rsidRPr="00D92426">
        <w:rPr>
          <w:sz w:val="24"/>
          <w:szCs w:val="24"/>
        </w:rPr>
        <w:t>: To prepare in 1:1000.</w:t>
      </w:r>
    </w:p>
    <w:p w14:paraId="3AA3D9A1" w14:textId="77777777" w:rsidR="007F0FAF" w:rsidRPr="00D92426" w:rsidRDefault="007F0FAF" w:rsidP="001F326E">
      <w:pPr>
        <w:pStyle w:val="ListParagraph"/>
        <w:widowControl w:val="0"/>
        <w:numPr>
          <w:ilvl w:val="0"/>
          <w:numId w:val="47"/>
        </w:numPr>
        <w:tabs>
          <w:tab w:val="left" w:pos="990"/>
        </w:tabs>
        <w:spacing w:line="288" w:lineRule="auto"/>
        <w:ind w:left="1985" w:right="43" w:hanging="425"/>
        <w:contextualSpacing w:val="0"/>
        <w:jc w:val="both"/>
        <w:rPr>
          <w:sz w:val="24"/>
          <w:szCs w:val="24"/>
        </w:rPr>
      </w:pPr>
      <w:r w:rsidRPr="00D92426">
        <w:rPr>
          <w:sz w:val="24"/>
          <w:szCs w:val="24"/>
          <w:u w:val="single"/>
        </w:rPr>
        <w:t>TVD plot</w:t>
      </w:r>
      <w:r w:rsidRPr="00D92426">
        <w:rPr>
          <w:sz w:val="24"/>
          <w:szCs w:val="24"/>
        </w:rPr>
        <w:t>: In case of a deviated well, deviated section of the hole to be plotted after computation of the data.</w:t>
      </w:r>
    </w:p>
    <w:p w14:paraId="3AE0BD7F" w14:textId="77777777" w:rsidR="007F0FAF" w:rsidRPr="00D92426" w:rsidRDefault="007F0FAF" w:rsidP="001F326E">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Well profile and drilling progress chart: To be plotted on regular basis / daily.</w:t>
      </w:r>
    </w:p>
    <w:p w14:paraId="5AD279F7" w14:textId="77777777" w:rsidR="007F0FAF" w:rsidRPr="00D92426" w:rsidRDefault="007F0FAF" w:rsidP="001F326E">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Plotted data to be routinely (as advised) handed over/forwarded to CLIENT representative.</w:t>
      </w:r>
    </w:p>
    <w:p w14:paraId="579DE7D9" w14:textId="77777777" w:rsidR="007F0FAF" w:rsidRPr="00D92426" w:rsidRDefault="007F0FAF" w:rsidP="001F326E">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Daily progress reports (including hydraulic report, mud loss report, etc.) to be submitted to CLIENT’s Presentative(s) every morning or as advised by the operation geologist.</w:t>
      </w:r>
    </w:p>
    <w:p w14:paraId="5FD457FB" w14:textId="77777777" w:rsidR="007F0FAF" w:rsidRPr="00D92426" w:rsidRDefault="007F0FAF" w:rsidP="001F326E">
      <w:pPr>
        <w:pStyle w:val="ListParagraph"/>
        <w:widowControl w:val="0"/>
        <w:numPr>
          <w:ilvl w:val="0"/>
          <w:numId w:val="47"/>
        </w:numPr>
        <w:tabs>
          <w:tab w:val="left" w:pos="990"/>
        </w:tabs>
        <w:spacing w:line="288" w:lineRule="auto"/>
        <w:ind w:left="1985" w:right="43" w:hanging="426"/>
        <w:contextualSpacing w:val="0"/>
        <w:jc w:val="both"/>
        <w:rPr>
          <w:sz w:val="24"/>
          <w:szCs w:val="24"/>
        </w:rPr>
      </w:pPr>
      <w:r w:rsidRPr="00D92426">
        <w:rPr>
          <w:sz w:val="24"/>
          <w:szCs w:val="24"/>
        </w:rPr>
        <w:t xml:space="preserve">An updated PDF file of the Mud log, Pressure log, Drilling log, Gas log (in </w:t>
      </w:r>
      <w:r w:rsidRPr="00D92426">
        <w:rPr>
          <w:sz w:val="24"/>
          <w:szCs w:val="24"/>
        </w:rPr>
        <w:lastRenderedPageBreak/>
        <w:t>depth) and daily time log (drilling &amp; gas data) are to be given to COMPANY’s well-site geologist as well as send to CLIENT’s operational office daily. Print out of Mud logs should be furnished as &amp; when required by the Geologist at well-site and operational office.</w:t>
      </w:r>
    </w:p>
    <w:p w14:paraId="70402474" w14:textId="77777777" w:rsidR="007F0FAF" w:rsidRPr="00D92426" w:rsidRDefault="007F0FAF" w:rsidP="001F326E">
      <w:pPr>
        <w:pStyle w:val="ListParagraph"/>
        <w:widowControl w:val="0"/>
        <w:numPr>
          <w:ilvl w:val="0"/>
          <w:numId w:val="47"/>
        </w:numPr>
        <w:tabs>
          <w:tab w:val="left" w:pos="990"/>
        </w:tabs>
        <w:spacing w:line="288" w:lineRule="auto"/>
        <w:ind w:left="1985" w:right="43" w:hanging="425"/>
        <w:contextualSpacing w:val="0"/>
        <w:jc w:val="both"/>
        <w:rPr>
          <w:sz w:val="24"/>
          <w:szCs w:val="24"/>
        </w:rPr>
      </w:pPr>
      <w:r w:rsidRPr="00D92426">
        <w:rPr>
          <w:sz w:val="24"/>
          <w:szCs w:val="24"/>
          <w:u w:val="single"/>
        </w:rPr>
        <w:t>Drilling log</w:t>
      </w:r>
      <w:r w:rsidRPr="00D92426">
        <w:rPr>
          <w:sz w:val="24"/>
          <w:szCs w:val="24"/>
        </w:rPr>
        <w:t>: The log should be prepared with a summary of important drilling events in 1:500 scales.</w:t>
      </w:r>
    </w:p>
    <w:p w14:paraId="67C36209" w14:textId="77777777" w:rsidR="007F0FAF" w:rsidRPr="00D92426" w:rsidRDefault="007F0FAF" w:rsidP="007F0FAF">
      <w:pPr>
        <w:tabs>
          <w:tab w:val="left" w:pos="720"/>
        </w:tabs>
        <w:spacing w:line="288" w:lineRule="auto"/>
        <w:ind w:right="40"/>
        <w:jc w:val="both"/>
        <w:rPr>
          <w:b/>
          <w:sz w:val="24"/>
          <w:szCs w:val="24"/>
          <w:u w:val="single"/>
        </w:rPr>
      </w:pPr>
      <w:r w:rsidRPr="00D92426">
        <w:rPr>
          <w:b/>
          <w:sz w:val="24"/>
          <w:szCs w:val="24"/>
        </w:rPr>
        <w:tab/>
        <w:t>6.</w:t>
      </w:r>
      <w:r w:rsidRPr="00D92426">
        <w:rPr>
          <w:b/>
          <w:sz w:val="24"/>
          <w:szCs w:val="24"/>
        </w:rPr>
        <w:tab/>
      </w:r>
      <w:r w:rsidRPr="00D92426">
        <w:rPr>
          <w:b/>
          <w:sz w:val="24"/>
          <w:szCs w:val="24"/>
          <w:u w:val="single"/>
        </w:rPr>
        <w:t>Digital data storage</w:t>
      </w:r>
    </w:p>
    <w:p w14:paraId="63C95799" w14:textId="77777777" w:rsidR="007F0FAF" w:rsidRPr="00D92426" w:rsidRDefault="007F0FAF" w:rsidP="007F0FAF">
      <w:pPr>
        <w:tabs>
          <w:tab w:val="left" w:pos="720"/>
        </w:tabs>
        <w:spacing w:line="288" w:lineRule="auto"/>
        <w:ind w:left="1418" w:right="40"/>
        <w:jc w:val="both"/>
        <w:rPr>
          <w:color w:val="000000"/>
          <w:sz w:val="24"/>
          <w:szCs w:val="24"/>
        </w:rPr>
      </w:pPr>
      <w:r w:rsidRPr="00D92426">
        <w:rPr>
          <w:sz w:val="24"/>
          <w:szCs w:val="24"/>
        </w:rPr>
        <w:t xml:space="preserve">To store acquired, measured and observed data digitally Bidder has to provide the digital data on compact disk in LAS or ASCII format to CLIENT, immediately after completion of the well. All the time &amp; depth based data to be stored and provided to the CLIENT </w:t>
      </w:r>
      <w:r w:rsidRPr="00D92426">
        <w:rPr>
          <w:color w:val="000000"/>
          <w:sz w:val="24"/>
          <w:szCs w:val="24"/>
        </w:rPr>
        <w:t>at the completion of well in USB Thumb drive(s).</w:t>
      </w:r>
    </w:p>
    <w:p w14:paraId="3E32645F" w14:textId="77777777" w:rsidR="007F0FAF" w:rsidRPr="00D92426" w:rsidRDefault="007F0FAF" w:rsidP="007F0FAF">
      <w:pPr>
        <w:tabs>
          <w:tab w:val="left" w:pos="720"/>
        </w:tabs>
        <w:spacing w:line="288" w:lineRule="auto"/>
        <w:ind w:left="1418" w:right="40"/>
        <w:jc w:val="both"/>
        <w:rPr>
          <w:color w:val="000000"/>
          <w:sz w:val="24"/>
          <w:szCs w:val="24"/>
        </w:rPr>
      </w:pPr>
    </w:p>
    <w:p w14:paraId="2E41578C" w14:textId="77777777" w:rsidR="007F0FAF" w:rsidRPr="00D92426" w:rsidRDefault="007F0FAF" w:rsidP="007F0FAF">
      <w:pPr>
        <w:tabs>
          <w:tab w:val="left" w:pos="720"/>
        </w:tabs>
        <w:spacing w:line="288" w:lineRule="auto"/>
        <w:ind w:right="40"/>
        <w:jc w:val="both"/>
        <w:rPr>
          <w:b/>
          <w:color w:val="000000"/>
          <w:sz w:val="24"/>
          <w:szCs w:val="24"/>
          <w:u w:val="single"/>
        </w:rPr>
      </w:pPr>
      <w:bookmarkStart w:id="10" w:name="_Toc461623879"/>
      <w:r w:rsidRPr="00D92426">
        <w:rPr>
          <w:b/>
          <w:color w:val="000000"/>
          <w:sz w:val="24"/>
          <w:szCs w:val="24"/>
        </w:rPr>
        <w:tab/>
        <w:t>7.</w:t>
      </w:r>
      <w:r w:rsidRPr="00D92426">
        <w:rPr>
          <w:b/>
          <w:color w:val="000000"/>
          <w:sz w:val="24"/>
          <w:szCs w:val="24"/>
        </w:rPr>
        <w:tab/>
      </w:r>
      <w:bookmarkEnd w:id="10"/>
      <w:r w:rsidRPr="00D92426">
        <w:rPr>
          <w:b/>
          <w:color w:val="000000"/>
          <w:sz w:val="24"/>
          <w:szCs w:val="24"/>
          <w:u w:val="single"/>
        </w:rPr>
        <w:t>Reporting and Data Requirements</w:t>
      </w:r>
    </w:p>
    <w:p w14:paraId="6ED1ACFB" w14:textId="77777777" w:rsidR="007F0FAF" w:rsidRPr="00D92426" w:rsidRDefault="007F0FAF" w:rsidP="001F326E">
      <w:pPr>
        <w:suppressAutoHyphens/>
        <w:spacing w:line="288" w:lineRule="auto"/>
        <w:ind w:left="1440"/>
        <w:jc w:val="both"/>
        <w:rPr>
          <w:color w:val="000000"/>
          <w:sz w:val="24"/>
          <w:szCs w:val="24"/>
        </w:rPr>
      </w:pPr>
      <w:r w:rsidRPr="00D92426">
        <w:rPr>
          <w:color w:val="000000"/>
          <w:sz w:val="24"/>
          <w:szCs w:val="24"/>
        </w:rPr>
        <w:t>CONTRACTOR will be required to provide CLIENT with regular reports at the well site on a daily basis together with job ticket and end of well reports.</w:t>
      </w:r>
    </w:p>
    <w:p w14:paraId="7CE5FC76" w14:textId="77777777" w:rsidR="007F0FAF" w:rsidRPr="00D92426" w:rsidRDefault="007F0FAF" w:rsidP="007F0FAF">
      <w:pPr>
        <w:numPr>
          <w:ilvl w:val="0"/>
          <w:numId w:val="49"/>
        </w:numPr>
        <w:tabs>
          <w:tab w:val="clear" w:pos="1440"/>
        </w:tabs>
        <w:suppressAutoHyphens/>
        <w:spacing w:line="288" w:lineRule="auto"/>
        <w:ind w:left="1530" w:right="22" w:hanging="270"/>
        <w:jc w:val="both"/>
        <w:rPr>
          <w:bCs/>
          <w:color w:val="000000"/>
          <w:sz w:val="24"/>
          <w:szCs w:val="24"/>
        </w:rPr>
      </w:pPr>
      <w:r w:rsidRPr="00D92426">
        <w:rPr>
          <w:bCs/>
          <w:color w:val="000000"/>
          <w:sz w:val="24"/>
          <w:szCs w:val="24"/>
        </w:rPr>
        <w:t xml:space="preserve"> </w:t>
      </w:r>
      <w:r w:rsidRPr="00D92426">
        <w:rPr>
          <w:color w:val="000000"/>
          <w:sz w:val="24"/>
          <w:szCs w:val="24"/>
        </w:rPr>
        <w:t>Daily Reporting</w:t>
      </w:r>
    </w:p>
    <w:p w14:paraId="1E132EA2" w14:textId="77777777" w:rsidR="007F0FAF" w:rsidRPr="00D92426" w:rsidRDefault="007F0FAF" w:rsidP="007F0FAF">
      <w:pPr>
        <w:suppressAutoHyphens/>
        <w:spacing w:line="288" w:lineRule="auto"/>
        <w:ind w:left="1530" w:right="22"/>
        <w:jc w:val="both"/>
        <w:rPr>
          <w:color w:val="000000"/>
          <w:sz w:val="24"/>
          <w:szCs w:val="24"/>
        </w:rPr>
      </w:pPr>
      <w:r w:rsidRPr="00D92426">
        <w:rPr>
          <w:color w:val="000000"/>
          <w:sz w:val="24"/>
          <w:szCs w:val="24"/>
        </w:rPr>
        <w:t>A daily report including all data required by CLIENT, together with an updated Master log and any other requirements and comments relating to significant events will be prepared each morning for the previous twenty four hour period and submit to CLIENT’s well site geologist by 06:00 for the daily geological/drilling report.</w:t>
      </w:r>
    </w:p>
    <w:p w14:paraId="60F0C8C1" w14:textId="77777777" w:rsidR="007F0FAF" w:rsidRPr="00D92426" w:rsidRDefault="007F0FAF" w:rsidP="007F0FAF">
      <w:pPr>
        <w:tabs>
          <w:tab w:val="left" w:pos="1620"/>
        </w:tabs>
        <w:suppressAutoHyphens/>
        <w:spacing w:line="288" w:lineRule="auto"/>
        <w:ind w:left="1530" w:right="22"/>
        <w:jc w:val="both"/>
        <w:rPr>
          <w:color w:val="000000"/>
          <w:sz w:val="24"/>
          <w:szCs w:val="24"/>
        </w:rPr>
      </w:pPr>
      <w:r w:rsidRPr="00D92426">
        <w:rPr>
          <w:color w:val="000000"/>
          <w:sz w:val="24"/>
          <w:szCs w:val="24"/>
        </w:rPr>
        <w:t>The exact log format will be determined separately. At a minimum, logged and recorded information will include depth, ROP, mud and bit information, significant engineering items, cutting and interpreted lithology, cutting shows, total gas, component gas through nC5 and selected gas ratios.</w:t>
      </w:r>
    </w:p>
    <w:p w14:paraId="10526E08" w14:textId="77777777" w:rsidR="007F0FAF" w:rsidRPr="00D92426" w:rsidRDefault="007F0FAF" w:rsidP="007F0FAF">
      <w:pPr>
        <w:tabs>
          <w:tab w:val="left" w:pos="1620"/>
        </w:tabs>
        <w:suppressAutoHyphens/>
        <w:spacing w:line="288" w:lineRule="auto"/>
        <w:ind w:left="1530" w:right="22"/>
        <w:jc w:val="both"/>
        <w:rPr>
          <w:color w:val="000000"/>
          <w:sz w:val="24"/>
          <w:szCs w:val="24"/>
        </w:rPr>
      </w:pPr>
      <w:r w:rsidRPr="00D92426">
        <w:rPr>
          <w:color w:val="000000"/>
          <w:sz w:val="24"/>
          <w:szCs w:val="24"/>
        </w:rPr>
        <w:t>CONTRACTOR will prepare an evaluation report prior to each mud logging crew change including Equipment performance, mud logging crew performance and any other pertinent items of interest or concern. A copy will retain at the wellsite and the original forwarded to the CLIENT.</w:t>
      </w:r>
    </w:p>
    <w:p w14:paraId="4553DB2F" w14:textId="77777777" w:rsidR="007F0FAF" w:rsidRPr="00D92426" w:rsidRDefault="007F0FAF" w:rsidP="007F0FAF">
      <w:pPr>
        <w:pStyle w:val="ListParagraph"/>
        <w:numPr>
          <w:ilvl w:val="0"/>
          <w:numId w:val="49"/>
        </w:numPr>
        <w:suppressAutoHyphens/>
        <w:spacing w:line="288" w:lineRule="auto"/>
        <w:ind w:right="22"/>
        <w:jc w:val="both"/>
        <w:rPr>
          <w:bCs/>
          <w:color w:val="000000"/>
          <w:sz w:val="24"/>
          <w:szCs w:val="24"/>
        </w:rPr>
      </w:pPr>
      <w:r w:rsidRPr="00D92426">
        <w:rPr>
          <w:color w:val="000000"/>
          <w:sz w:val="24"/>
          <w:szCs w:val="24"/>
        </w:rPr>
        <w:t>Job Ticket Reporting</w:t>
      </w:r>
    </w:p>
    <w:p w14:paraId="3D0C6F58" w14:textId="77777777" w:rsidR="007F0FAF" w:rsidRPr="00D92426" w:rsidRDefault="007F0FAF" w:rsidP="007F0FAF">
      <w:pPr>
        <w:pStyle w:val="OmniPage3074"/>
        <w:suppressAutoHyphens/>
        <w:spacing w:line="288" w:lineRule="auto"/>
        <w:ind w:right="22"/>
        <w:jc w:val="both"/>
        <w:rPr>
          <w:noProof w:val="0"/>
          <w:color w:val="000000"/>
          <w:sz w:val="24"/>
          <w:szCs w:val="24"/>
        </w:rPr>
      </w:pPr>
      <w:r w:rsidRPr="00D92426">
        <w:rPr>
          <w:noProof w:val="0"/>
          <w:color w:val="000000"/>
          <w:sz w:val="24"/>
          <w:szCs w:val="24"/>
        </w:rPr>
        <w:t>CONTRACTOR will be required to furnish a monthly job ticket completed by CONTRACTOR. Tickets must include as a minimum, the data listed below:</w:t>
      </w:r>
    </w:p>
    <w:p w14:paraId="21185192" w14:textId="77777777" w:rsidR="007F0FAF" w:rsidRPr="00D92426" w:rsidRDefault="007F0FAF" w:rsidP="007F0FAF">
      <w:pPr>
        <w:pStyle w:val="OmniPage3074"/>
        <w:numPr>
          <w:ilvl w:val="0"/>
          <w:numId w:val="48"/>
        </w:numPr>
        <w:tabs>
          <w:tab w:val="clear" w:pos="1442"/>
          <w:tab w:val="clear" w:pos="2502"/>
          <w:tab w:val="num" w:pos="2160"/>
        </w:tabs>
        <w:suppressAutoHyphens/>
        <w:spacing w:line="288" w:lineRule="auto"/>
        <w:ind w:left="2160" w:right="22" w:hanging="540"/>
        <w:jc w:val="both"/>
        <w:rPr>
          <w:noProof w:val="0"/>
          <w:color w:val="000000"/>
          <w:sz w:val="24"/>
          <w:szCs w:val="24"/>
        </w:rPr>
      </w:pPr>
      <w:r w:rsidRPr="00D92426">
        <w:rPr>
          <w:noProof w:val="0"/>
          <w:color w:val="000000"/>
          <w:sz w:val="24"/>
          <w:szCs w:val="24"/>
        </w:rPr>
        <w:t>Location identification giving times and dates of services, well name, drilling rig name, and permit.</w:t>
      </w:r>
    </w:p>
    <w:p w14:paraId="3CFE1645" w14:textId="77777777" w:rsidR="007F0FAF" w:rsidRPr="00D92426" w:rsidRDefault="007F0FAF" w:rsidP="007F0FAF">
      <w:pPr>
        <w:pStyle w:val="OmniPage3074"/>
        <w:numPr>
          <w:ilvl w:val="0"/>
          <w:numId w:val="48"/>
        </w:numPr>
        <w:tabs>
          <w:tab w:val="clear" w:pos="1442"/>
          <w:tab w:val="clear" w:pos="2502"/>
          <w:tab w:val="num" w:pos="2160"/>
        </w:tabs>
        <w:suppressAutoHyphens/>
        <w:spacing w:line="288" w:lineRule="auto"/>
        <w:ind w:left="2160" w:right="22" w:hanging="540"/>
        <w:jc w:val="both"/>
        <w:rPr>
          <w:noProof w:val="0"/>
          <w:color w:val="000000"/>
          <w:sz w:val="24"/>
          <w:szCs w:val="24"/>
        </w:rPr>
      </w:pPr>
      <w:r w:rsidRPr="00D92426">
        <w:rPr>
          <w:noProof w:val="0"/>
          <w:color w:val="000000"/>
          <w:sz w:val="24"/>
          <w:szCs w:val="24"/>
        </w:rPr>
        <w:t>Names and job titles of all CONTRACTOR Personnel involved and dates and time of arrival and departure from the Drilling Rig during that job if applicable.</w:t>
      </w:r>
    </w:p>
    <w:p w14:paraId="7AA932CC" w14:textId="77777777" w:rsidR="007F0FAF" w:rsidRPr="00D92426" w:rsidRDefault="007F0FAF" w:rsidP="007F0FAF">
      <w:pPr>
        <w:pStyle w:val="OmniPage3074"/>
        <w:numPr>
          <w:ilvl w:val="0"/>
          <w:numId w:val="48"/>
        </w:numPr>
        <w:tabs>
          <w:tab w:val="clear" w:pos="1442"/>
          <w:tab w:val="clear" w:pos="2502"/>
          <w:tab w:val="num" w:pos="1620"/>
          <w:tab w:val="left" w:pos="1800"/>
          <w:tab w:val="num" w:pos="2160"/>
        </w:tabs>
        <w:suppressAutoHyphens/>
        <w:spacing w:line="288" w:lineRule="auto"/>
        <w:ind w:left="2160" w:right="22" w:hanging="540"/>
        <w:jc w:val="both"/>
        <w:rPr>
          <w:noProof w:val="0"/>
          <w:color w:val="000000"/>
          <w:sz w:val="24"/>
          <w:szCs w:val="24"/>
        </w:rPr>
      </w:pPr>
      <w:r w:rsidRPr="00D92426">
        <w:rPr>
          <w:noProof w:val="0"/>
          <w:color w:val="000000"/>
          <w:sz w:val="24"/>
          <w:szCs w:val="24"/>
        </w:rPr>
        <w:t>Report of any incidents or malfunctions of CONTRACTOR’S Equipment and/or job and reason thereof, outlining the problem on the job ticket and with an attached detailed report. Also any such incident or malfunction should be immediately reported to the CLIENT’s well site representative.</w:t>
      </w:r>
    </w:p>
    <w:p w14:paraId="480EC53A" w14:textId="77777777" w:rsidR="007F0FAF" w:rsidRPr="00D92426" w:rsidRDefault="007F0FAF" w:rsidP="007F0FAF">
      <w:pPr>
        <w:pStyle w:val="OmniPage3074"/>
        <w:numPr>
          <w:ilvl w:val="0"/>
          <w:numId w:val="48"/>
        </w:numPr>
        <w:tabs>
          <w:tab w:val="clear" w:pos="1442"/>
          <w:tab w:val="clear" w:pos="2502"/>
          <w:tab w:val="num" w:pos="1620"/>
          <w:tab w:val="left" w:pos="1800"/>
          <w:tab w:val="num" w:pos="2160"/>
        </w:tabs>
        <w:suppressAutoHyphens/>
        <w:spacing w:line="288" w:lineRule="auto"/>
        <w:ind w:left="2160" w:right="22" w:hanging="540"/>
        <w:jc w:val="both"/>
        <w:rPr>
          <w:noProof w:val="0"/>
          <w:color w:val="000000"/>
          <w:sz w:val="24"/>
          <w:szCs w:val="24"/>
        </w:rPr>
      </w:pPr>
      <w:r w:rsidRPr="00D92426">
        <w:rPr>
          <w:noProof w:val="0"/>
          <w:color w:val="000000"/>
          <w:sz w:val="24"/>
          <w:szCs w:val="24"/>
        </w:rPr>
        <w:t>Itemised costing breakdown of all items relating to the job and any other items deemed relevant for invoicing purposes.</w:t>
      </w:r>
    </w:p>
    <w:p w14:paraId="79B12B7E" w14:textId="77777777" w:rsidR="007F0FAF" w:rsidRPr="00D92426" w:rsidRDefault="007F0FAF" w:rsidP="007F0FAF">
      <w:pPr>
        <w:pStyle w:val="OmniPage3074"/>
        <w:numPr>
          <w:ilvl w:val="0"/>
          <w:numId w:val="48"/>
        </w:numPr>
        <w:tabs>
          <w:tab w:val="clear" w:pos="1442"/>
          <w:tab w:val="clear" w:pos="2502"/>
          <w:tab w:val="num" w:pos="1620"/>
          <w:tab w:val="left" w:pos="1800"/>
          <w:tab w:val="num" w:pos="2160"/>
        </w:tabs>
        <w:suppressAutoHyphens/>
        <w:spacing w:line="288" w:lineRule="auto"/>
        <w:ind w:left="2160" w:right="22" w:hanging="540"/>
        <w:rPr>
          <w:noProof w:val="0"/>
          <w:color w:val="000000"/>
          <w:sz w:val="24"/>
          <w:szCs w:val="24"/>
        </w:rPr>
      </w:pPr>
      <w:r w:rsidRPr="00D92426">
        <w:rPr>
          <w:noProof w:val="0"/>
          <w:color w:val="000000"/>
          <w:sz w:val="24"/>
          <w:szCs w:val="24"/>
        </w:rPr>
        <w:lastRenderedPageBreak/>
        <w:t xml:space="preserve">Job ticket to be signed by CLIENT’s drilling rig supervisor who will forward to the Company’s Ho Chi Minh office for attention to CLIENT Representative. </w:t>
      </w:r>
    </w:p>
    <w:p w14:paraId="1CDE706B" w14:textId="77777777" w:rsidR="007F0FAF" w:rsidRPr="00D92426" w:rsidRDefault="007F0FAF" w:rsidP="007F0FAF">
      <w:pPr>
        <w:numPr>
          <w:ilvl w:val="0"/>
          <w:numId w:val="49"/>
        </w:numPr>
        <w:suppressAutoHyphens/>
        <w:spacing w:line="288" w:lineRule="auto"/>
        <w:ind w:right="22"/>
        <w:jc w:val="both"/>
        <w:rPr>
          <w:color w:val="000000"/>
          <w:sz w:val="24"/>
          <w:szCs w:val="24"/>
        </w:rPr>
      </w:pPr>
      <w:r w:rsidRPr="00D92426">
        <w:rPr>
          <w:color w:val="000000"/>
          <w:sz w:val="24"/>
          <w:szCs w:val="24"/>
        </w:rPr>
        <w:t>Mudlogging End of Well Report</w:t>
      </w:r>
    </w:p>
    <w:p w14:paraId="1C8B853A" w14:textId="77777777" w:rsidR="007F0FAF" w:rsidRPr="00D92426" w:rsidRDefault="007F0FAF" w:rsidP="007F0FAF">
      <w:pPr>
        <w:pStyle w:val="BodyText"/>
        <w:spacing w:after="0" w:line="288" w:lineRule="auto"/>
        <w:ind w:left="1440" w:right="40"/>
        <w:jc w:val="both"/>
        <w:rPr>
          <w:color w:val="000000"/>
          <w:sz w:val="24"/>
          <w:szCs w:val="24"/>
        </w:rPr>
      </w:pPr>
      <w:r w:rsidRPr="00D92426">
        <w:rPr>
          <w:color w:val="000000"/>
          <w:sz w:val="24"/>
          <w:szCs w:val="24"/>
        </w:rPr>
        <w:t xml:space="preserve">Four (04) original Mudlogging End of Well Report must be submitted to CLIENT in hard copies and all the data in USB within 15 (fifteen) days from completion of rig down of the Unit. </w:t>
      </w:r>
    </w:p>
    <w:p w14:paraId="2F82B912" w14:textId="77777777" w:rsidR="007F0FAF" w:rsidRPr="00D92426" w:rsidRDefault="007F0FAF" w:rsidP="007F0FAF">
      <w:pPr>
        <w:pStyle w:val="BodyText"/>
        <w:spacing w:after="0" w:line="288" w:lineRule="auto"/>
        <w:ind w:left="1440" w:right="40"/>
        <w:jc w:val="both"/>
        <w:rPr>
          <w:color w:val="000000"/>
          <w:sz w:val="24"/>
          <w:szCs w:val="24"/>
        </w:rPr>
      </w:pPr>
      <w:r w:rsidRPr="00D92426">
        <w:rPr>
          <w:color w:val="000000"/>
          <w:sz w:val="24"/>
          <w:szCs w:val="24"/>
        </w:rPr>
        <w:t>Mudlogging End of Well Report consisting of a compilation of all data collected including but not limited to bit data, mud data and deviation survey data as well as geological data; and a summary outline of operational aspects which may have affected or influenced the mud logging process (e.g. circulating bottoms-up gas, maximum percentage recorded and duration of gas peak, occurrence of torque, overpull, etc.); a knowledge of which is essential to arrive at a correct evaluation of the data collected on site. The report should also contain a summary interpretation of the lithology and hydrocarbon indications data collected.</w:t>
      </w:r>
    </w:p>
    <w:p w14:paraId="4502A774" w14:textId="77777777" w:rsidR="007F0FAF" w:rsidRDefault="007F0FAF" w:rsidP="007F0FAF">
      <w:pPr>
        <w:pStyle w:val="BodyText"/>
        <w:spacing w:after="0" w:line="288" w:lineRule="auto"/>
        <w:ind w:left="1440" w:right="40"/>
        <w:jc w:val="both"/>
        <w:rPr>
          <w:color w:val="000000"/>
          <w:sz w:val="24"/>
          <w:szCs w:val="24"/>
        </w:rPr>
      </w:pPr>
      <w:r w:rsidRPr="00D92426">
        <w:rPr>
          <w:color w:val="000000"/>
          <w:sz w:val="24"/>
          <w:szCs w:val="24"/>
        </w:rPr>
        <w:t>USB of final well report based on ASCII format are required. End of well reports will include but not limited to the following: Depth versus day, well diary, bit data, mud data, casing data, drilling summary, “D”-exponent plot, gas data, temperature profile, drilling parameters, etc.</w:t>
      </w:r>
    </w:p>
    <w:p w14:paraId="7A9C2F7C" w14:textId="77777777" w:rsidR="001F326E" w:rsidRPr="00D92426" w:rsidRDefault="001F326E" w:rsidP="007F0FAF">
      <w:pPr>
        <w:pStyle w:val="BodyText"/>
        <w:spacing w:after="0" w:line="288" w:lineRule="auto"/>
        <w:ind w:left="1440" w:right="40"/>
        <w:jc w:val="both"/>
        <w:rPr>
          <w:color w:val="000000"/>
          <w:sz w:val="24"/>
          <w:szCs w:val="24"/>
        </w:rPr>
      </w:pPr>
    </w:p>
    <w:p w14:paraId="11DEE4A9" w14:textId="77777777" w:rsidR="007F0FAF" w:rsidRPr="00D92426" w:rsidRDefault="007F0FAF" w:rsidP="007F0FAF">
      <w:pPr>
        <w:pStyle w:val="BodyText"/>
        <w:tabs>
          <w:tab w:val="left" w:pos="720"/>
        </w:tabs>
        <w:spacing w:after="0" w:line="288" w:lineRule="auto"/>
        <w:ind w:right="40"/>
        <w:outlineLvl w:val="1"/>
        <w:rPr>
          <w:b/>
          <w:sz w:val="24"/>
          <w:szCs w:val="24"/>
        </w:rPr>
      </w:pPr>
      <w:bookmarkStart w:id="11" w:name="_Toc461623880"/>
      <w:r w:rsidRPr="00D92426">
        <w:rPr>
          <w:b/>
          <w:sz w:val="24"/>
          <w:szCs w:val="24"/>
        </w:rPr>
        <w:tab/>
        <w:t>8.</w:t>
      </w:r>
      <w:r w:rsidRPr="00D92426">
        <w:rPr>
          <w:b/>
          <w:sz w:val="24"/>
          <w:szCs w:val="24"/>
        </w:rPr>
        <w:tab/>
      </w:r>
      <w:r w:rsidRPr="00D92426">
        <w:rPr>
          <w:b/>
          <w:sz w:val="24"/>
          <w:szCs w:val="24"/>
          <w:u w:val="single"/>
        </w:rPr>
        <w:t>Accessories</w:t>
      </w:r>
      <w:bookmarkEnd w:id="11"/>
    </w:p>
    <w:p w14:paraId="2EF6E0DE" w14:textId="77777777" w:rsidR="007F0FAF" w:rsidRPr="00D92426" w:rsidRDefault="007F0FAF" w:rsidP="007F0FAF">
      <w:pPr>
        <w:pStyle w:val="BodyText"/>
        <w:spacing w:after="0" w:line="288" w:lineRule="auto"/>
        <w:ind w:left="1440" w:right="43"/>
        <w:jc w:val="both"/>
        <w:rPr>
          <w:sz w:val="24"/>
          <w:szCs w:val="24"/>
        </w:rPr>
      </w:pPr>
      <w:r w:rsidRPr="00D92426">
        <w:rPr>
          <w:sz w:val="24"/>
          <w:szCs w:val="24"/>
        </w:rPr>
        <w:t>The CONTRACTOR shall make available the following accessories in the Mud Logging Unit:</w:t>
      </w:r>
    </w:p>
    <w:p w14:paraId="501D6456"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An explosion proof purged LCD monitor with real time display should be installed at the Rig floor along with provision for an intrinsically safe audio alarm.</w:t>
      </w:r>
    </w:p>
    <w:p w14:paraId="129F2038"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A Suitable LCD monitor to display various real time sensor signals, parameters and to represent graphical display of parameters with time-to-time comments in the mud logging unit.</w:t>
      </w:r>
    </w:p>
    <w:p w14:paraId="7DA3CA2C"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sz w:val="24"/>
          <w:szCs w:val="24"/>
        </w:rPr>
        <w:t xml:space="preserve">Necessary hardware &amp; software to back up all recorded time-based mud logging </w:t>
      </w:r>
      <w:r w:rsidRPr="00D92426">
        <w:rPr>
          <w:color w:val="000000"/>
          <w:sz w:val="24"/>
          <w:szCs w:val="24"/>
        </w:rPr>
        <w:t>data for the entire well operations.</w:t>
      </w:r>
    </w:p>
    <w:p w14:paraId="0F900548"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color w:val="000000"/>
          <w:sz w:val="24"/>
          <w:szCs w:val="24"/>
        </w:rPr>
        <w:t>Online repeater LCD monitor (minimum 19”) to be installed in each of Company man’s office, OIM’s office, Tool pusher’s office, Wellsite Geologist’s office, Mud Lab, MWD unit, Wireline unit and Third party’s office.</w:t>
      </w:r>
    </w:p>
    <w:p w14:paraId="2327420C"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color w:val="000000"/>
          <w:sz w:val="24"/>
          <w:szCs w:val="24"/>
        </w:rPr>
        <w:t>Back-up facility of 24 hours online graphical screen saving with comments.</w:t>
      </w:r>
    </w:p>
    <w:p w14:paraId="341D8440"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color w:val="000000"/>
          <w:sz w:val="24"/>
          <w:szCs w:val="24"/>
        </w:rPr>
        <w:t>02 Ditch Magnet of 01-meter length.</w:t>
      </w:r>
    </w:p>
    <w:p w14:paraId="6B67666F"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color w:val="000000"/>
          <w:sz w:val="24"/>
          <w:szCs w:val="24"/>
        </w:rPr>
        <w:t>The number of pit sensors should be fitted with the number of Rig’s pit.</w:t>
      </w:r>
    </w:p>
    <w:p w14:paraId="78D1B2B2"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color w:val="000000"/>
          <w:sz w:val="24"/>
          <w:szCs w:val="24"/>
        </w:rPr>
      </w:pPr>
      <w:r w:rsidRPr="00D92426">
        <w:rPr>
          <w:color w:val="000000"/>
          <w:sz w:val="24"/>
          <w:szCs w:val="24"/>
        </w:rPr>
        <w:t>03 Pressure sensor at Well head, SPP and cement unit.</w:t>
      </w:r>
    </w:p>
    <w:p w14:paraId="1FC158F7"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All other supplies as required to complete the SERVICES, including, but not limited to bactericide for samples intended for geochemistry and paleontological analysis, aluminums foil, plastic cling wrap, wax, packing tape, indelible maker pens, etc.</w:t>
      </w:r>
    </w:p>
    <w:p w14:paraId="577ED0C6" w14:textId="77777777" w:rsidR="007F0FAF" w:rsidRPr="00D92426" w:rsidRDefault="007F0FAF" w:rsidP="007F0FAF">
      <w:pPr>
        <w:pStyle w:val="ListParagraph"/>
        <w:widowControl w:val="0"/>
        <w:numPr>
          <w:ilvl w:val="0"/>
          <w:numId w:val="45"/>
        </w:numPr>
        <w:spacing w:line="288" w:lineRule="auto"/>
        <w:ind w:left="1714" w:right="43" w:hanging="274"/>
        <w:contextualSpacing w:val="0"/>
        <w:jc w:val="both"/>
        <w:rPr>
          <w:sz w:val="24"/>
          <w:szCs w:val="24"/>
        </w:rPr>
      </w:pPr>
      <w:r w:rsidRPr="00D92426">
        <w:rPr>
          <w:sz w:val="24"/>
          <w:szCs w:val="24"/>
        </w:rPr>
        <w:t>Minimum 02 each standard CO2, H2S sensor in Unit and flow line.</w:t>
      </w:r>
    </w:p>
    <w:p w14:paraId="371C1BFD" w14:textId="77777777" w:rsidR="007F0FAF" w:rsidRPr="00D92426" w:rsidRDefault="007F0FAF" w:rsidP="007F0FAF">
      <w:pPr>
        <w:pStyle w:val="BodyText"/>
        <w:spacing w:after="0" w:line="288" w:lineRule="auto"/>
        <w:ind w:right="40"/>
        <w:rPr>
          <w:sz w:val="24"/>
          <w:szCs w:val="24"/>
        </w:rPr>
      </w:pPr>
    </w:p>
    <w:p w14:paraId="4C6A8D81" w14:textId="77777777" w:rsidR="007F0FAF" w:rsidRPr="00D92426" w:rsidRDefault="007F0FAF" w:rsidP="007F0FAF">
      <w:pPr>
        <w:pStyle w:val="BodyText"/>
        <w:tabs>
          <w:tab w:val="left" w:pos="720"/>
        </w:tabs>
        <w:spacing w:after="0" w:line="288" w:lineRule="auto"/>
        <w:ind w:right="40"/>
        <w:outlineLvl w:val="1"/>
        <w:rPr>
          <w:sz w:val="24"/>
          <w:szCs w:val="24"/>
        </w:rPr>
      </w:pPr>
      <w:bookmarkStart w:id="12" w:name="_Toc461623881"/>
      <w:r w:rsidRPr="00D92426">
        <w:rPr>
          <w:b/>
          <w:sz w:val="24"/>
          <w:szCs w:val="24"/>
        </w:rPr>
        <w:lastRenderedPageBreak/>
        <w:tab/>
        <w:t>9.</w:t>
      </w:r>
      <w:r w:rsidRPr="00D92426">
        <w:rPr>
          <w:b/>
          <w:sz w:val="24"/>
          <w:szCs w:val="24"/>
        </w:rPr>
        <w:tab/>
      </w:r>
      <w:r w:rsidRPr="00D92426">
        <w:rPr>
          <w:b/>
          <w:sz w:val="24"/>
          <w:szCs w:val="24"/>
          <w:u w:val="single"/>
        </w:rPr>
        <w:t>Back up equipment and materials</w:t>
      </w:r>
      <w:bookmarkEnd w:id="12"/>
    </w:p>
    <w:p w14:paraId="2EC36A7A" w14:textId="77777777" w:rsidR="007F0FAF" w:rsidRPr="00D92426" w:rsidRDefault="007F0FAF" w:rsidP="007F0FAF">
      <w:pPr>
        <w:pStyle w:val="BodyText"/>
        <w:spacing w:after="0" w:line="288" w:lineRule="auto"/>
        <w:ind w:left="1440" w:right="43"/>
        <w:jc w:val="both"/>
        <w:rPr>
          <w:b/>
          <w:sz w:val="24"/>
          <w:szCs w:val="24"/>
        </w:rPr>
      </w:pPr>
      <w:r w:rsidRPr="00D92426">
        <w:rPr>
          <w:sz w:val="24"/>
          <w:szCs w:val="24"/>
        </w:rPr>
        <w:t xml:space="preserve">CONTRACTOR is responsible for supplying all back-up equipment and materials in order to provide smooth and </w:t>
      </w:r>
      <w:r w:rsidRPr="00D92426">
        <w:rPr>
          <w:b/>
          <w:sz w:val="24"/>
          <w:szCs w:val="24"/>
        </w:rPr>
        <w:t>uninterrupted mud logging services</w:t>
      </w:r>
      <w:r w:rsidRPr="00D92426">
        <w:rPr>
          <w:sz w:val="24"/>
          <w:szCs w:val="24"/>
        </w:rPr>
        <w:t xml:space="preserve"> to CLIENT. </w:t>
      </w:r>
      <w:r w:rsidRPr="00D92426">
        <w:rPr>
          <w:b/>
          <w:sz w:val="24"/>
          <w:szCs w:val="24"/>
        </w:rPr>
        <w:t>A minimum of one set of back up sensors, gas equipment and paper etc. must be available at MLU.</w:t>
      </w:r>
    </w:p>
    <w:p w14:paraId="19D89148" w14:textId="77777777" w:rsidR="007F0FAF" w:rsidRPr="00D92426" w:rsidRDefault="007F0FAF" w:rsidP="007F0FAF">
      <w:pPr>
        <w:pStyle w:val="BodyText"/>
        <w:spacing w:after="0" w:line="288" w:lineRule="auto"/>
        <w:ind w:right="40"/>
        <w:rPr>
          <w:b/>
          <w:sz w:val="24"/>
          <w:szCs w:val="24"/>
        </w:rPr>
      </w:pPr>
    </w:p>
    <w:p w14:paraId="244A2B29" w14:textId="77777777" w:rsidR="007F0FAF" w:rsidRPr="00D92426" w:rsidRDefault="007F0FAF" w:rsidP="007F0FAF">
      <w:pPr>
        <w:pStyle w:val="BodyText"/>
        <w:tabs>
          <w:tab w:val="left" w:pos="720"/>
        </w:tabs>
        <w:spacing w:after="0" w:line="288" w:lineRule="auto"/>
        <w:ind w:left="720" w:right="43" w:hanging="720"/>
        <w:jc w:val="both"/>
        <w:outlineLvl w:val="1"/>
        <w:rPr>
          <w:b/>
          <w:sz w:val="24"/>
          <w:szCs w:val="24"/>
        </w:rPr>
      </w:pPr>
      <w:bookmarkStart w:id="13" w:name="_Toc461623882"/>
      <w:r w:rsidRPr="00D92426">
        <w:rPr>
          <w:b/>
          <w:sz w:val="24"/>
          <w:szCs w:val="24"/>
        </w:rPr>
        <w:tab/>
        <w:t>10.</w:t>
      </w:r>
      <w:r w:rsidRPr="00D92426">
        <w:rPr>
          <w:b/>
          <w:sz w:val="24"/>
          <w:szCs w:val="24"/>
        </w:rPr>
        <w:tab/>
      </w:r>
      <w:r w:rsidRPr="00D92426">
        <w:rPr>
          <w:b/>
          <w:sz w:val="24"/>
          <w:szCs w:val="24"/>
          <w:u w:val="single"/>
        </w:rPr>
        <w:t>Other services</w:t>
      </w:r>
      <w:bookmarkEnd w:id="13"/>
    </w:p>
    <w:p w14:paraId="4C66799E" w14:textId="77777777" w:rsidR="007F0FAF" w:rsidRPr="00D92426" w:rsidRDefault="007F0FAF" w:rsidP="007F0FAF">
      <w:pPr>
        <w:pStyle w:val="BodyText"/>
        <w:spacing w:after="0" w:line="288" w:lineRule="auto"/>
        <w:ind w:left="1440" w:right="43"/>
        <w:jc w:val="both"/>
        <w:rPr>
          <w:sz w:val="24"/>
          <w:szCs w:val="24"/>
        </w:rPr>
      </w:pPr>
      <w:r w:rsidRPr="00D92426">
        <w:rPr>
          <w:sz w:val="24"/>
          <w:szCs w:val="24"/>
        </w:rPr>
        <w:t>CONTRACTOR Personnel will be responsible for supervision and co-ordination for the above and also for the analysis and report of the followings:</w:t>
      </w:r>
    </w:p>
    <w:p w14:paraId="1254854F" w14:textId="77777777" w:rsidR="007F0FAF" w:rsidRPr="00D92426" w:rsidRDefault="007F0FAF" w:rsidP="001F326E">
      <w:pPr>
        <w:tabs>
          <w:tab w:val="left" w:pos="851"/>
          <w:tab w:val="left" w:pos="2127"/>
        </w:tabs>
        <w:spacing w:line="288" w:lineRule="auto"/>
        <w:ind w:left="1134" w:right="40" w:firstLine="306"/>
        <w:jc w:val="both"/>
        <w:rPr>
          <w:sz w:val="24"/>
          <w:szCs w:val="24"/>
        </w:rPr>
      </w:pPr>
      <w:r w:rsidRPr="00D92426">
        <w:rPr>
          <w:sz w:val="24"/>
          <w:szCs w:val="24"/>
        </w:rPr>
        <w:t xml:space="preserve">10.1 </w:t>
      </w:r>
      <w:r w:rsidRPr="00D92426">
        <w:rPr>
          <w:sz w:val="24"/>
          <w:szCs w:val="24"/>
        </w:rPr>
        <w:tab/>
      </w:r>
      <w:r w:rsidRPr="00D92426">
        <w:rPr>
          <w:sz w:val="24"/>
          <w:szCs w:val="24"/>
          <w:u w:val="single"/>
        </w:rPr>
        <w:t>Labeling cuttings and fluid</w:t>
      </w:r>
      <w:r w:rsidRPr="00D92426">
        <w:rPr>
          <w:spacing w:val="-8"/>
          <w:sz w:val="24"/>
          <w:szCs w:val="24"/>
          <w:u w:val="single"/>
        </w:rPr>
        <w:t xml:space="preserve"> </w:t>
      </w:r>
      <w:r w:rsidRPr="00D92426">
        <w:rPr>
          <w:sz w:val="24"/>
          <w:szCs w:val="24"/>
          <w:u w:val="single"/>
        </w:rPr>
        <w:t>samples</w:t>
      </w:r>
      <w:r w:rsidRPr="00D92426">
        <w:rPr>
          <w:sz w:val="24"/>
          <w:szCs w:val="24"/>
        </w:rPr>
        <w:t>:</w:t>
      </w:r>
    </w:p>
    <w:p w14:paraId="4F8AD22F" w14:textId="77777777" w:rsidR="007F0FAF" w:rsidRPr="00D92426"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To mark directly on can or bag in large legible letters in English. Do not use attachable labels. Use a waterproof marking pen on bags.</w:t>
      </w:r>
    </w:p>
    <w:p w14:paraId="1BAE2E8B" w14:textId="77777777" w:rsidR="007F0FAF" w:rsidRPr="00D92426"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Labels should state the well name, sample depth in meters and sample type (i.e. unwashed and wet cuttings, SWC or whole core).</w:t>
      </w:r>
    </w:p>
    <w:p w14:paraId="043C3955" w14:textId="77777777" w:rsidR="007F0FAF" w:rsidRPr="00D92426" w:rsidRDefault="007F0FAF" w:rsidP="001F326E">
      <w:pPr>
        <w:tabs>
          <w:tab w:val="left" w:pos="851"/>
          <w:tab w:val="left" w:pos="2127"/>
        </w:tabs>
        <w:spacing w:line="288" w:lineRule="auto"/>
        <w:ind w:left="2127" w:right="40" w:hanging="687"/>
        <w:jc w:val="both"/>
        <w:rPr>
          <w:sz w:val="24"/>
          <w:szCs w:val="24"/>
        </w:rPr>
      </w:pPr>
      <w:r w:rsidRPr="00D92426">
        <w:rPr>
          <w:sz w:val="24"/>
          <w:szCs w:val="24"/>
        </w:rPr>
        <w:t xml:space="preserve">10.2 </w:t>
      </w:r>
      <w:r w:rsidRPr="00D92426">
        <w:rPr>
          <w:sz w:val="24"/>
          <w:szCs w:val="24"/>
        </w:rPr>
        <w:tab/>
      </w:r>
      <w:r w:rsidRPr="00D92426">
        <w:rPr>
          <w:sz w:val="24"/>
          <w:szCs w:val="24"/>
          <w:u w:val="single"/>
        </w:rPr>
        <w:t>Daily summary of vital drilling</w:t>
      </w:r>
      <w:r w:rsidRPr="00D92426">
        <w:rPr>
          <w:spacing w:val="-17"/>
          <w:sz w:val="24"/>
          <w:szCs w:val="24"/>
          <w:u w:val="single"/>
        </w:rPr>
        <w:t xml:space="preserve"> </w:t>
      </w:r>
      <w:r w:rsidRPr="00D92426">
        <w:rPr>
          <w:sz w:val="24"/>
          <w:szCs w:val="24"/>
          <w:u w:val="single"/>
        </w:rPr>
        <w:t>parameters</w:t>
      </w:r>
      <w:r w:rsidRPr="00D92426">
        <w:rPr>
          <w:sz w:val="24"/>
          <w:szCs w:val="24"/>
        </w:rPr>
        <w:t>: Monitor of pit level and</w:t>
      </w:r>
      <w:r w:rsidRPr="00D92426">
        <w:rPr>
          <w:spacing w:val="54"/>
          <w:sz w:val="24"/>
          <w:szCs w:val="24"/>
        </w:rPr>
        <w:t xml:space="preserve"> </w:t>
      </w:r>
      <w:r w:rsidRPr="00D92426">
        <w:rPr>
          <w:sz w:val="24"/>
          <w:szCs w:val="24"/>
        </w:rPr>
        <w:t>hole</w:t>
      </w:r>
      <w:r w:rsidRPr="00D92426">
        <w:rPr>
          <w:spacing w:val="66"/>
          <w:sz w:val="24"/>
          <w:szCs w:val="24"/>
        </w:rPr>
        <w:t xml:space="preserve"> </w:t>
      </w:r>
      <w:r w:rsidRPr="00D92426">
        <w:rPr>
          <w:sz w:val="24"/>
          <w:szCs w:val="24"/>
        </w:rPr>
        <w:t>volumes. Provide</w:t>
      </w:r>
      <w:r w:rsidRPr="00D92426">
        <w:rPr>
          <w:spacing w:val="63"/>
          <w:sz w:val="24"/>
          <w:szCs w:val="24"/>
        </w:rPr>
        <w:t xml:space="preserve"> </w:t>
      </w:r>
      <w:r w:rsidRPr="00D92426">
        <w:rPr>
          <w:sz w:val="24"/>
          <w:szCs w:val="24"/>
        </w:rPr>
        <w:t>summary</w:t>
      </w:r>
      <w:r w:rsidRPr="00D92426">
        <w:rPr>
          <w:spacing w:val="63"/>
          <w:sz w:val="24"/>
          <w:szCs w:val="24"/>
        </w:rPr>
        <w:t xml:space="preserve"> </w:t>
      </w:r>
      <w:r w:rsidRPr="00D92426">
        <w:rPr>
          <w:sz w:val="24"/>
          <w:szCs w:val="24"/>
        </w:rPr>
        <w:t>detailing estimation of mud losses and</w:t>
      </w:r>
      <w:r w:rsidRPr="00D92426">
        <w:rPr>
          <w:spacing w:val="-10"/>
          <w:sz w:val="24"/>
          <w:szCs w:val="24"/>
        </w:rPr>
        <w:t xml:space="preserve"> </w:t>
      </w:r>
      <w:r w:rsidRPr="00D92426">
        <w:rPr>
          <w:sz w:val="24"/>
          <w:szCs w:val="24"/>
        </w:rPr>
        <w:t>gains.</w:t>
      </w:r>
    </w:p>
    <w:p w14:paraId="15701326" w14:textId="77777777" w:rsidR="007F0FAF" w:rsidRPr="00D92426" w:rsidRDefault="007F0FAF" w:rsidP="001F326E">
      <w:pPr>
        <w:tabs>
          <w:tab w:val="left" w:pos="851"/>
          <w:tab w:val="left" w:pos="2127"/>
        </w:tabs>
        <w:spacing w:line="288" w:lineRule="auto"/>
        <w:ind w:left="2127" w:right="40" w:hanging="687"/>
        <w:jc w:val="both"/>
        <w:rPr>
          <w:sz w:val="24"/>
          <w:szCs w:val="24"/>
        </w:rPr>
      </w:pPr>
      <w:r w:rsidRPr="00D92426">
        <w:rPr>
          <w:sz w:val="24"/>
          <w:szCs w:val="24"/>
        </w:rPr>
        <w:t>10.3</w:t>
      </w:r>
      <w:r w:rsidRPr="00D92426">
        <w:rPr>
          <w:sz w:val="24"/>
          <w:szCs w:val="24"/>
        </w:rPr>
        <w:tab/>
      </w:r>
      <w:r w:rsidRPr="00D92426">
        <w:rPr>
          <w:sz w:val="24"/>
          <w:szCs w:val="24"/>
          <w:u w:val="single"/>
        </w:rPr>
        <w:t>Conventional and Side-Wall Core samples</w:t>
      </w:r>
      <w:r w:rsidRPr="00D92426">
        <w:rPr>
          <w:sz w:val="24"/>
          <w:szCs w:val="24"/>
        </w:rPr>
        <w:t>: MLU personnel need to assist the well-site geologist or other CLIENT representatives during coring operations. Mud logger’s duty during coring job is as under:</w:t>
      </w:r>
    </w:p>
    <w:p w14:paraId="6F848CE4" w14:textId="77777777" w:rsidR="007F0FAF" w:rsidRPr="00D92426"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Collect circulated samples during drilling operation.</w:t>
      </w:r>
    </w:p>
    <w:p w14:paraId="4B1DED1B" w14:textId="77777777" w:rsidR="007F0FAF" w:rsidRPr="00D92426"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Monitor drilling parameters for signs of problems down-hole.</w:t>
      </w:r>
    </w:p>
    <w:p w14:paraId="561DFC66" w14:textId="77777777" w:rsidR="007F0FAF" w:rsidRPr="00D92426"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When core is brought to surface, the Mud logger has to assist in the laying out of the core on the drill floor, assist during initial analysis and packaging prior to transportation.</w:t>
      </w:r>
    </w:p>
    <w:p w14:paraId="5768BBDB" w14:textId="77777777" w:rsidR="007F0FAF" w:rsidRDefault="007F0FAF" w:rsidP="001F326E">
      <w:pPr>
        <w:pStyle w:val="ListParagraph"/>
        <w:widowControl w:val="0"/>
        <w:numPr>
          <w:ilvl w:val="0"/>
          <w:numId w:val="46"/>
        </w:numPr>
        <w:tabs>
          <w:tab w:val="left" w:pos="1800"/>
          <w:tab w:val="left" w:pos="3600"/>
        </w:tabs>
        <w:spacing w:line="288" w:lineRule="auto"/>
        <w:ind w:left="2552" w:right="43"/>
        <w:contextualSpacing w:val="0"/>
        <w:jc w:val="both"/>
        <w:rPr>
          <w:sz w:val="24"/>
          <w:szCs w:val="24"/>
        </w:rPr>
      </w:pPr>
      <w:r w:rsidRPr="00D92426">
        <w:rPr>
          <w:sz w:val="24"/>
          <w:szCs w:val="24"/>
        </w:rPr>
        <w:t>Wire-line operator shall provide packaging of side-wall cores. Mud logger shall provide assistance in the description and handling of side-wall cores as directed by the CLIENT’s well site engineer and geologist.</w:t>
      </w:r>
    </w:p>
    <w:p w14:paraId="317BFD0C" w14:textId="77777777" w:rsidR="001F326E" w:rsidRPr="00D92426" w:rsidRDefault="001F326E" w:rsidP="001F326E">
      <w:pPr>
        <w:pStyle w:val="ListParagraph"/>
        <w:widowControl w:val="0"/>
        <w:tabs>
          <w:tab w:val="left" w:pos="1800"/>
          <w:tab w:val="left" w:pos="3600"/>
        </w:tabs>
        <w:spacing w:line="288" w:lineRule="auto"/>
        <w:ind w:left="2880" w:right="43"/>
        <w:contextualSpacing w:val="0"/>
        <w:jc w:val="both"/>
        <w:rPr>
          <w:sz w:val="24"/>
          <w:szCs w:val="24"/>
        </w:rPr>
      </w:pPr>
    </w:p>
    <w:p w14:paraId="67FBA27D" w14:textId="77777777" w:rsidR="007F0FAF" w:rsidRPr="00D92426" w:rsidRDefault="007F0FAF" w:rsidP="007F0FAF">
      <w:pPr>
        <w:tabs>
          <w:tab w:val="left" w:pos="720"/>
        </w:tabs>
        <w:spacing w:line="288" w:lineRule="auto"/>
        <w:ind w:right="40"/>
        <w:jc w:val="both"/>
        <w:rPr>
          <w:sz w:val="24"/>
          <w:szCs w:val="24"/>
        </w:rPr>
      </w:pPr>
      <w:r w:rsidRPr="00D92426">
        <w:rPr>
          <w:b/>
          <w:sz w:val="24"/>
          <w:szCs w:val="24"/>
        </w:rPr>
        <w:tab/>
        <w:t>11.</w:t>
      </w:r>
      <w:r w:rsidRPr="00D92426">
        <w:rPr>
          <w:b/>
          <w:sz w:val="24"/>
          <w:szCs w:val="24"/>
        </w:rPr>
        <w:tab/>
      </w:r>
      <w:r w:rsidRPr="00D92426">
        <w:rPr>
          <w:b/>
          <w:sz w:val="24"/>
          <w:szCs w:val="24"/>
          <w:u w:val="single"/>
        </w:rPr>
        <w:t>Real-time Services at Office</w:t>
      </w:r>
      <w:r w:rsidRPr="00D92426">
        <w:rPr>
          <w:sz w:val="24"/>
          <w:szCs w:val="24"/>
        </w:rPr>
        <w:t xml:space="preserve">: </w:t>
      </w:r>
    </w:p>
    <w:p w14:paraId="3B957EC3" w14:textId="77777777" w:rsidR="007F0FAF" w:rsidRPr="00D92426" w:rsidRDefault="007F0FAF" w:rsidP="007F0FAF">
      <w:pPr>
        <w:tabs>
          <w:tab w:val="left" w:pos="720"/>
        </w:tabs>
        <w:spacing w:line="288" w:lineRule="auto"/>
        <w:ind w:left="1440" w:right="40"/>
        <w:jc w:val="both"/>
        <w:rPr>
          <w:b/>
          <w:sz w:val="24"/>
          <w:szCs w:val="24"/>
        </w:rPr>
      </w:pPr>
      <w:r w:rsidRPr="00D92426">
        <w:rPr>
          <w:sz w:val="24"/>
          <w:szCs w:val="24"/>
        </w:rPr>
        <w:t>Remote display LCD/LED screen capable</w:t>
      </w:r>
      <w:r w:rsidRPr="00D92426">
        <w:rPr>
          <w:spacing w:val="28"/>
          <w:sz w:val="24"/>
          <w:szCs w:val="24"/>
        </w:rPr>
        <w:t xml:space="preserve"> </w:t>
      </w:r>
      <w:r w:rsidRPr="00D92426">
        <w:rPr>
          <w:sz w:val="24"/>
          <w:szCs w:val="24"/>
        </w:rPr>
        <w:t>of</w:t>
      </w:r>
      <w:r w:rsidRPr="00D92426">
        <w:rPr>
          <w:spacing w:val="24"/>
          <w:sz w:val="24"/>
          <w:szCs w:val="24"/>
        </w:rPr>
        <w:t xml:space="preserve"> </w:t>
      </w:r>
      <w:r w:rsidRPr="00D92426">
        <w:rPr>
          <w:sz w:val="24"/>
          <w:szCs w:val="24"/>
        </w:rPr>
        <w:t>displaying</w:t>
      </w:r>
      <w:r w:rsidRPr="00D92426">
        <w:rPr>
          <w:spacing w:val="28"/>
          <w:sz w:val="24"/>
          <w:szCs w:val="24"/>
        </w:rPr>
        <w:t xml:space="preserve"> </w:t>
      </w:r>
      <w:r w:rsidRPr="00D92426">
        <w:rPr>
          <w:sz w:val="24"/>
          <w:szCs w:val="24"/>
        </w:rPr>
        <w:t>graphic</w:t>
      </w:r>
      <w:r w:rsidRPr="00D92426">
        <w:rPr>
          <w:spacing w:val="23"/>
          <w:sz w:val="24"/>
          <w:szCs w:val="24"/>
        </w:rPr>
        <w:t xml:space="preserve"> </w:t>
      </w:r>
      <w:r w:rsidRPr="00D92426">
        <w:rPr>
          <w:sz w:val="24"/>
          <w:szCs w:val="24"/>
        </w:rPr>
        <w:t>and</w:t>
      </w:r>
      <w:r w:rsidRPr="00D92426">
        <w:rPr>
          <w:spacing w:val="25"/>
          <w:sz w:val="24"/>
          <w:szCs w:val="24"/>
        </w:rPr>
        <w:t xml:space="preserve"> </w:t>
      </w:r>
      <w:r w:rsidRPr="00D92426">
        <w:rPr>
          <w:sz w:val="24"/>
          <w:szCs w:val="24"/>
        </w:rPr>
        <w:t>alpha</w:t>
      </w:r>
      <w:r w:rsidRPr="00D92426">
        <w:rPr>
          <w:spacing w:val="29"/>
          <w:sz w:val="24"/>
          <w:szCs w:val="24"/>
        </w:rPr>
        <w:t xml:space="preserve"> </w:t>
      </w:r>
      <w:r w:rsidRPr="00D92426">
        <w:rPr>
          <w:sz w:val="24"/>
          <w:szCs w:val="24"/>
        </w:rPr>
        <w:t>numerical</w:t>
      </w:r>
      <w:r w:rsidRPr="00D92426">
        <w:rPr>
          <w:spacing w:val="29"/>
          <w:sz w:val="24"/>
          <w:szCs w:val="24"/>
        </w:rPr>
        <w:t xml:space="preserve"> </w:t>
      </w:r>
      <w:r w:rsidRPr="00D92426">
        <w:rPr>
          <w:sz w:val="24"/>
          <w:szCs w:val="24"/>
        </w:rPr>
        <w:t>real</w:t>
      </w:r>
      <w:r w:rsidRPr="00D92426">
        <w:rPr>
          <w:spacing w:val="29"/>
          <w:sz w:val="24"/>
          <w:szCs w:val="24"/>
        </w:rPr>
        <w:t xml:space="preserve"> </w:t>
      </w:r>
      <w:r w:rsidRPr="00D92426">
        <w:rPr>
          <w:sz w:val="24"/>
          <w:szCs w:val="24"/>
        </w:rPr>
        <w:t>time</w:t>
      </w:r>
      <w:r w:rsidRPr="00D92426">
        <w:rPr>
          <w:spacing w:val="28"/>
          <w:sz w:val="24"/>
          <w:szCs w:val="24"/>
        </w:rPr>
        <w:t xml:space="preserve"> </w:t>
      </w:r>
      <w:r w:rsidRPr="00D92426">
        <w:rPr>
          <w:sz w:val="24"/>
          <w:szCs w:val="24"/>
        </w:rPr>
        <w:t>data</w:t>
      </w:r>
      <w:r w:rsidRPr="00D92426">
        <w:rPr>
          <w:spacing w:val="29"/>
          <w:sz w:val="24"/>
          <w:szCs w:val="24"/>
        </w:rPr>
        <w:t xml:space="preserve"> </w:t>
      </w:r>
      <w:r w:rsidRPr="00D92426">
        <w:rPr>
          <w:sz w:val="24"/>
          <w:szCs w:val="24"/>
        </w:rPr>
        <w:t>from</w:t>
      </w:r>
      <w:r w:rsidRPr="00D92426">
        <w:rPr>
          <w:spacing w:val="27"/>
          <w:sz w:val="24"/>
          <w:szCs w:val="24"/>
        </w:rPr>
        <w:t xml:space="preserve"> </w:t>
      </w:r>
      <w:r w:rsidRPr="00D92426">
        <w:rPr>
          <w:spacing w:val="-3"/>
          <w:sz w:val="24"/>
          <w:szCs w:val="24"/>
        </w:rPr>
        <w:t xml:space="preserve">Mud </w:t>
      </w:r>
      <w:r w:rsidRPr="00D92426">
        <w:rPr>
          <w:sz w:val="24"/>
          <w:szCs w:val="24"/>
        </w:rPr>
        <w:t xml:space="preserve">Logging Units shall be placed in the CLIENT’s Geology &amp; Drilling Department. The real time monitoring system should also include necessary software for manual playback/ scroll back </w:t>
      </w:r>
      <w:r w:rsidRPr="00D92426">
        <w:rPr>
          <w:spacing w:val="-2"/>
          <w:sz w:val="24"/>
          <w:szCs w:val="24"/>
        </w:rPr>
        <w:t xml:space="preserve">for </w:t>
      </w:r>
      <w:r w:rsidRPr="00D92426">
        <w:rPr>
          <w:sz w:val="24"/>
          <w:szCs w:val="24"/>
        </w:rPr>
        <w:t>viewing earlier</w:t>
      </w:r>
      <w:r w:rsidRPr="00D92426">
        <w:rPr>
          <w:spacing w:val="-12"/>
          <w:sz w:val="24"/>
          <w:szCs w:val="24"/>
        </w:rPr>
        <w:t xml:space="preserve"> </w:t>
      </w:r>
      <w:r w:rsidRPr="00D92426">
        <w:rPr>
          <w:sz w:val="24"/>
          <w:szCs w:val="24"/>
        </w:rPr>
        <w:t>events. The Real Time Monitors system should include</w:t>
      </w:r>
    </w:p>
    <w:p w14:paraId="712CC126" w14:textId="77777777" w:rsidR="007F0FAF" w:rsidRPr="00D92426" w:rsidRDefault="007F0FAF" w:rsidP="007F0FAF">
      <w:pPr>
        <w:pStyle w:val="ListParagraph"/>
        <w:widowControl w:val="0"/>
        <w:numPr>
          <w:ilvl w:val="0"/>
          <w:numId w:val="45"/>
        </w:numPr>
        <w:spacing w:line="288" w:lineRule="auto"/>
        <w:ind w:left="1980" w:right="43" w:hanging="540"/>
        <w:contextualSpacing w:val="0"/>
        <w:jc w:val="both"/>
        <w:rPr>
          <w:sz w:val="24"/>
          <w:szCs w:val="24"/>
        </w:rPr>
      </w:pPr>
      <w:r w:rsidRPr="00D92426">
        <w:rPr>
          <w:sz w:val="24"/>
          <w:szCs w:val="24"/>
        </w:rPr>
        <w:t>Remote, secure, real-time monitoring of time and depth based data from any global location.</w:t>
      </w:r>
    </w:p>
    <w:p w14:paraId="5CFAC57D" w14:textId="77777777" w:rsidR="007F0FAF" w:rsidRPr="00D92426" w:rsidRDefault="007F0FAF" w:rsidP="007F0FAF">
      <w:pPr>
        <w:pStyle w:val="ListParagraph"/>
        <w:widowControl w:val="0"/>
        <w:numPr>
          <w:ilvl w:val="0"/>
          <w:numId w:val="45"/>
        </w:numPr>
        <w:spacing w:line="288" w:lineRule="auto"/>
        <w:ind w:left="1980" w:right="43" w:hanging="540"/>
        <w:contextualSpacing w:val="0"/>
        <w:jc w:val="both"/>
        <w:rPr>
          <w:sz w:val="24"/>
          <w:szCs w:val="24"/>
        </w:rPr>
      </w:pPr>
      <w:r w:rsidRPr="00D92426">
        <w:rPr>
          <w:sz w:val="24"/>
          <w:szCs w:val="24"/>
        </w:rPr>
        <w:t>Data viewable through any web browser / web enabled device that include PC, laptop, smart phone and tablets (apps based).</w:t>
      </w:r>
    </w:p>
    <w:p w14:paraId="1B7741D3" w14:textId="77777777" w:rsidR="007F0FAF" w:rsidRPr="00D92426" w:rsidRDefault="007F0FAF" w:rsidP="007F0FAF">
      <w:pPr>
        <w:pStyle w:val="ListParagraph"/>
        <w:widowControl w:val="0"/>
        <w:numPr>
          <w:ilvl w:val="0"/>
          <w:numId w:val="45"/>
        </w:numPr>
        <w:spacing w:line="288" w:lineRule="auto"/>
        <w:ind w:left="1980" w:right="43" w:hanging="540"/>
        <w:contextualSpacing w:val="0"/>
        <w:jc w:val="both"/>
        <w:rPr>
          <w:color w:val="000000"/>
          <w:sz w:val="24"/>
          <w:szCs w:val="24"/>
        </w:rPr>
      </w:pPr>
      <w:r w:rsidRPr="00D92426">
        <w:rPr>
          <w:sz w:val="24"/>
          <w:szCs w:val="24"/>
        </w:rPr>
        <w:t xml:space="preserve">Support and </w:t>
      </w:r>
      <w:r w:rsidRPr="00D92426">
        <w:rPr>
          <w:color w:val="000000"/>
          <w:sz w:val="24"/>
          <w:szCs w:val="24"/>
        </w:rPr>
        <w:t>visualization for mud logging &amp; drilling data.</w:t>
      </w:r>
    </w:p>
    <w:p w14:paraId="49250754" w14:textId="77777777" w:rsidR="007F0FAF" w:rsidRPr="00D92426" w:rsidRDefault="007F0FAF" w:rsidP="007F0FAF">
      <w:pPr>
        <w:pStyle w:val="ListParagraph"/>
        <w:widowControl w:val="0"/>
        <w:numPr>
          <w:ilvl w:val="0"/>
          <w:numId w:val="45"/>
        </w:numPr>
        <w:spacing w:line="288" w:lineRule="auto"/>
        <w:ind w:left="1980" w:right="43" w:hanging="540"/>
        <w:contextualSpacing w:val="0"/>
        <w:jc w:val="both"/>
        <w:rPr>
          <w:sz w:val="24"/>
          <w:szCs w:val="24"/>
        </w:rPr>
      </w:pPr>
      <w:r w:rsidRPr="00D92426">
        <w:rPr>
          <w:color w:val="000000"/>
          <w:sz w:val="24"/>
          <w:szCs w:val="24"/>
        </w:rPr>
        <w:t xml:space="preserve">Number of access licenses </w:t>
      </w:r>
      <w:r w:rsidRPr="00D92426">
        <w:rPr>
          <w:sz w:val="24"/>
          <w:szCs w:val="24"/>
        </w:rPr>
        <w:t xml:space="preserve">– </w:t>
      </w:r>
      <w:r w:rsidRPr="00D92426">
        <w:rPr>
          <w:bCs/>
          <w:i/>
          <w:sz w:val="24"/>
          <w:szCs w:val="24"/>
        </w:rPr>
        <w:t>To be provided and specified by CONTRACTOR</w:t>
      </w:r>
      <w:r w:rsidRPr="00D92426">
        <w:rPr>
          <w:bCs/>
          <w:sz w:val="24"/>
          <w:szCs w:val="24"/>
        </w:rPr>
        <w:t>.</w:t>
      </w:r>
      <w:r w:rsidRPr="00D92426">
        <w:rPr>
          <w:sz w:val="24"/>
          <w:szCs w:val="24"/>
        </w:rPr>
        <w:t xml:space="preserve"> </w:t>
      </w:r>
    </w:p>
    <w:p w14:paraId="2C970CE4" w14:textId="77777777" w:rsidR="007F0FAF" w:rsidRPr="00D92426" w:rsidRDefault="007F0FAF" w:rsidP="007F0FAF">
      <w:pPr>
        <w:pStyle w:val="ListParagraph"/>
        <w:widowControl w:val="0"/>
        <w:numPr>
          <w:ilvl w:val="0"/>
          <w:numId w:val="45"/>
        </w:numPr>
        <w:spacing w:line="288" w:lineRule="auto"/>
        <w:ind w:left="1980" w:right="43" w:hanging="540"/>
        <w:contextualSpacing w:val="0"/>
        <w:jc w:val="both"/>
        <w:rPr>
          <w:sz w:val="24"/>
          <w:szCs w:val="24"/>
        </w:rPr>
      </w:pPr>
      <w:r w:rsidRPr="00D92426">
        <w:rPr>
          <w:color w:val="000000"/>
          <w:sz w:val="24"/>
          <w:szCs w:val="24"/>
        </w:rPr>
        <w:t xml:space="preserve">Optional facility for streaming </w:t>
      </w:r>
      <w:r w:rsidRPr="00D92426">
        <w:rPr>
          <w:sz w:val="24"/>
          <w:szCs w:val="24"/>
        </w:rPr>
        <w:t>in of third party data like MWD, LWD, or any other data stream in WITS standard, from the rig site.</w:t>
      </w:r>
    </w:p>
    <w:p w14:paraId="39D64578" w14:textId="197A688A" w:rsidR="007F0FAF" w:rsidRPr="00D92426" w:rsidRDefault="007F0FAF" w:rsidP="001F326E">
      <w:pPr>
        <w:tabs>
          <w:tab w:val="left" w:pos="720"/>
        </w:tabs>
        <w:spacing w:line="288" w:lineRule="auto"/>
        <w:ind w:left="1440" w:right="40"/>
        <w:jc w:val="both"/>
        <w:rPr>
          <w:i/>
          <w:sz w:val="24"/>
          <w:szCs w:val="24"/>
        </w:rPr>
      </w:pPr>
      <w:r w:rsidRPr="00D92426">
        <w:rPr>
          <w:i/>
          <w:sz w:val="24"/>
          <w:szCs w:val="24"/>
        </w:rPr>
        <w:t xml:space="preserve">CLENT will provide necessary communication from drilling location to CLIENT’s office at HO CHI MINH City. However, BIDDER has to ascertain the integrity of </w:t>
      </w:r>
      <w:r w:rsidRPr="00D92426">
        <w:rPr>
          <w:i/>
          <w:sz w:val="24"/>
          <w:szCs w:val="24"/>
        </w:rPr>
        <w:lastRenderedPageBreak/>
        <w:t>data in case of intermittent failure of communication link (i.e. data sync during communication failure).</w:t>
      </w:r>
      <w:bookmarkStart w:id="14" w:name="_Toc432512238"/>
      <w:bookmarkStart w:id="15" w:name="_Toc432512477"/>
      <w:bookmarkStart w:id="16" w:name="_Toc432512715"/>
      <w:bookmarkStart w:id="17" w:name="_Toc432512938"/>
      <w:bookmarkStart w:id="18" w:name="_Toc432513145"/>
      <w:bookmarkStart w:id="19" w:name="_Toc432513282"/>
      <w:bookmarkStart w:id="20" w:name="_Toc432513407"/>
      <w:bookmarkStart w:id="21" w:name="_Toc432513531"/>
      <w:bookmarkStart w:id="22" w:name="_Toc432513655"/>
      <w:bookmarkStart w:id="23" w:name="_Toc432513904"/>
      <w:bookmarkStart w:id="24" w:name="_Toc432514028"/>
      <w:bookmarkStart w:id="25" w:name="_Toc432514152"/>
      <w:bookmarkStart w:id="26" w:name="_Toc432514276"/>
      <w:bookmarkStart w:id="27" w:name="_Toc432515939"/>
      <w:bookmarkStart w:id="28" w:name="_Toc432518277"/>
      <w:bookmarkStart w:id="29" w:name="_Toc432576581"/>
      <w:bookmarkStart w:id="30" w:name="_Toc432580694"/>
      <w:bookmarkStart w:id="31" w:name="_Toc432512340"/>
      <w:bookmarkStart w:id="32" w:name="_Toc432512579"/>
      <w:bookmarkStart w:id="33" w:name="_Toc432512802"/>
      <w:bookmarkStart w:id="34" w:name="_Toc432513010"/>
      <w:bookmarkStart w:id="35" w:name="_Toc432513147"/>
      <w:bookmarkStart w:id="36" w:name="_Toc432513284"/>
      <w:bookmarkStart w:id="37" w:name="_Toc432513409"/>
      <w:bookmarkStart w:id="38" w:name="_Toc432513533"/>
      <w:bookmarkStart w:id="39" w:name="_Toc432513657"/>
      <w:bookmarkStart w:id="40" w:name="_Toc432513906"/>
      <w:bookmarkStart w:id="41" w:name="_Toc432514030"/>
      <w:bookmarkStart w:id="42" w:name="_Toc432514154"/>
      <w:bookmarkStart w:id="43" w:name="_Toc432514278"/>
      <w:bookmarkStart w:id="44" w:name="_Toc432515941"/>
      <w:bookmarkStart w:id="45" w:name="_Toc432518279"/>
      <w:bookmarkStart w:id="46" w:name="_Toc432576584"/>
      <w:bookmarkStart w:id="47" w:name="_Toc432580697"/>
      <w:bookmarkStart w:id="48" w:name="_Toc432512341"/>
      <w:bookmarkStart w:id="49" w:name="_Toc432512580"/>
      <w:bookmarkStart w:id="50" w:name="_Toc432512803"/>
      <w:bookmarkStart w:id="51" w:name="_Toc432513011"/>
      <w:bookmarkStart w:id="52" w:name="_Toc432513148"/>
      <w:bookmarkStart w:id="53" w:name="_Toc432513285"/>
      <w:bookmarkStart w:id="54" w:name="_Toc432513410"/>
      <w:bookmarkStart w:id="55" w:name="_Toc432513534"/>
      <w:bookmarkStart w:id="56" w:name="_Toc432513658"/>
      <w:bookmarkStart w:id="57" w:name="_Toc432513907"/>
      <w:bookmarkStart w:id="58" w:name="_Toc432514031"/>
      <w:bookmarkStart w:id="59" w:name="_Toc432514155"/>
      <w:bookmarkStart w:id="60" w:name="_Toc432514279"/>
      <w:bookmarkStart w:id="61" w:name="_Toc432515942"/>
      <w:bookmarkStart w:id="62" w:name="_Toc432518280"/>
      <w:bookmarkStart w:id="63" w:name="_Toc432576585"/>
      <w:bookmarkStart w:id="64" w:name="_Toc432580698"/>
      <w:bookmarkStart w:id="65" w:name="_Toc431214794"/>
      <w:bookmarkStart w:id="66" w:name="_Toc432512343"/>
      <w:bookmarkStart w:id="67" w:name="_Toc432512582"/>
      <w:bookmarkStart w:id="68" w:name="_Toc432512805"/>
      <w:bookmarkStart w:id="69" w:name="_Toc432513013"/>
      <w:bookmarkStart w:id="70" w:name="_Toc432513150"/>
      <w:bookmarkStart w:id="71" w:name="_Toc432513287"/>
      <w:bookmarkStart w:id="72" w:name="_Toc432513412"/>
      <w:bookmarkStart w:id="73" w:name="_Toc432513536"/>
      <w:bookmarkStart w:id="74" w:name="_Toc432513660"/>
      <w:bookmarkStart w:id="75" w:name="_Toc432513909"/>
      <w:bookmarkStart w:id="76" w:name="_Toc432514033"/>
      <w:bookmarkStart w:id="77" w:name="_Toc432514157"/>
      <w:bookmarkStart w:id="78" w:name="_Toc432514281"/>
      <w:bookmarkStart w:id="79" w:name="_Toc432515944"/>
      <w:bookmarkStart w:id="80" w:name="_Toc432518282"/>
      <w:bookmarkStart w:id="81" w:name="_Toc432576587"/>
      <w:bookmarkStart w:id="82" w:name="_Toc432580700"/>
      <w:bookmarkStart w:id="83" w:name="_Toc431214795"/>
      <w:bookmarkStart w:id="84" w:name="_Toc432512344"/>
      <w:bookmarkStart w:id="85" w:name="_Toc432512583"/>
      <w:bookmarkStart w:id="86" w:name="_Toc432512806"/>
      <w:bookmarkStart w:id="87" w:name="_Toc432513014"/>
      <w:bookmarkStart w:id="88" w:name="_Toc432513151"/>
      <w:bookmarkStart w:id="89" w:name="_Toc432513288"/>
      <w:bookmarkStart w:id="90" w:name="_Toc432513413"/>
      <w:bookmarkStart w:id="91" w:name="_Toc432513537"/>
      <w:bookmarkStart w:id="92" w:name="_Toc432513661"/>
      <w:bookmarkStart w:id="93" w:name="_Toc432513910"/>
      <w:bookmarkStart w:id="94" w:name="_Toc432514034"/>
      <w:bookmarkStart w:id="95" w:name="_Toc432514158"/>
      <w:bookmarkStart w:id="96" w:name="_Toc432514282"/>
      <w:bookmarkStart w:id="97" w:name="_Toc432515945"/>
      <w:bookmarkStart w:id="98" w:name="_Toc432518283"/>
      <w:bookmarkStart w:id="99" w:name="_Toc432576588"/>
      <w:bookmarkStart w:id="100" w:name="_Toc432580701"/>
      <w:bookmarkStart w:id="101" w:name="_Toc432512347"/>
      <w:bookmarkStart w:id="102" w:name="_Toc432512586"/>
      <w:bookmarkStart w:id="103" w:name="_Toc432512809"/>
      <w:bookmarkStart w:id="104" w:name="_Toc432513017"/>
      <w:bookmarkStart w:id="105" w:name="_Toc432513154"/>
      <w:bookmarkStart w:id="106" w:name="_Toc432513291"/>
      <w:bookmarkStart w:id="107" w:name="_Toc432513416"/>
      <w:bookmarkStart w:id="108" w:name="_Toc432513540"/>
      <w:bookmarkStart w:id="109" w:name="_Toc432513664"/>
      <w:bookmarkStart w:id="110" w:name="_Toc432513913"/>
      <w:bookmarkStart w:id="111" w:name="_Toc432514037"/>
      <w:bookmarkStart w:id="112" w:name="_Toc432514161"/>
      <w:bookmarkStart w:id="113" w:name="_Toc432514285"/>
      <w:bookmarkStart w:id="114" w:name="_Toc432515948"/>
      <w:bookmarkStart w:id="115" w:name="_Toc432518286"/>
      <w:bookmarkStart w:id="116" w:name="_Toc432576591"/>
      <w:bookmarkStart w:id="117" w:name="_Toc432580704"/>
      <w:bookmarkStart w:id="118" w:name="_Toc432512360"/>
      <w:bookmarkStart w:id="119" w:name="_Toc432512599"/>
      <w:bookmarkStart w:id="120" w:name="_Toc432512822"/>
      <w:bookmarkStart w:id="121" w:name="_Toc432513030"/>
      <w:bookmarkStart w:id="122" w:name="_Toc432513167"/>
      <w:bookmarkStart w:id="123" w:name="_Toc432513304"/>
      <w:bookmarkStart w:id="124" w:name="_Toc432513429"/>
      <w:bookmarkStart w:id="125" w:name="_Toc432513553"/>
      <w:bookmarkStart w:id="126" w:name="_Toc432513677"/>
      <w:bookmarkStart w:id="127" w:name="_Toc432513926"/>
      <w:bookmarkStart w:id="128" w:name="_Toc432514050"/>
      <w:bookmarkStart w:id="129" w:name="_Toc432514174"/>
      <w:bookmarkStart w:id="130" w:name="_Toc432514298"/>
      <w:bookmarkStart w:id="131" w:name="_Toc432515961"/>
      <w:bookmarkStart w:id="132" w:name="_Toc432518299"/>
      <w:bookmarkStart w:id="133" w:name="_Toc432576604"/>
      <w:bookmarkStart w:id="134" w:name="_Toc432580717"/>
      <w:bookmarkStart w:id="135" w:name="_Toc431214798"/>
      <w:bookmarkStart w:id="136" w:name="_Toc432512361"/>
      <w:bookmarkStart w:id="137" w:name="_Toc432512600"/>
      <w:bookmarkStart w:id="138" w:name="_Toc432512823"/>
      <w:bookmarkStart w:id="139" w:name="_Toc432513031"/>
      <w:bookmarkStart w:id="140" w:name="_Toc432513168"/>
      <w:bookmarkStart w:id="141" w:name="_Toc432513305"/>
      <w:bookmarkStart w:id="142" w:name="_Toc432513430"/>
      <w:bookmarkStart w:id="143" w:name="_Toc432513554"/>
      <w:bookmarkStart w:id="144" w:name="_Toc432513678"/>
      <w:bookmarkStart w:id="145" w:name="_Toc432513927"/>
      <w:bookmarkStart w:id="146" w:name="_Toc432514051"/>
      <w:bookmarkStart w:id="147" w:name="_Toc432514175"/>
      <w:bookmarkStart w:id="148" w:name="_Toc432514299"/>
      <w:bookmarkStart w:id="149" w:name="_Toc432515962"/>
      <w:bookmarkStart w:id="150" w:name="_Toc432518300"/>
      <w:bookmarkStart w:id="151" w:name="_Toc432576605"/>
      <w:bookmarkStart w:id="152" w:name="_Toc432580718"/>
      <w:bookmarkStart w:id="153" w:name="_Toc432512363"/>
      <w:bookmarkStart w:id="154" w:name="_Toc432512602"/>
      <w:bookmarkStart w:id="155" w:name="_Toc432512825"/>
      <w:bookmarkStart w:id="156" w:name="_Toc432513033"/>
      <w:bookmarkStart w:id="157" w:name="_Toc432513170"/>
      <w:bookmarkStart w:id="158" w:name="_Toc432513307"/>
      <w:bookmarkStart w:id="159" w:name="_Toc432513432"/>
      <w:bookmarkStart w:id="160" w:name="_Toc432513556"/>
      <w:bookmarkStart w:id="161" w:name="_Toc432513680"/>
      <w:bookmarkStart w:id="162" w:name="_Toc432513929"/>
      <w:bookmarkStart w:id="163" w:name="_Toc432514053"/>
      <w:bookmarkStart w:id="164" w:name="_Toc432514177"/>
      <w:bookmarkStart w:id="165" w:name="_Toc432514301"/>
      <w:bookmarkStart w:id="166" w:name="_Toc432515964"/>
      <w:bookmarkStart w:id="167" w:name="_Toc432518302"/>
      <w:bookmarkStart w:id="168" w:name="_Toc432576607"/>
      <w:bookmarkStart w:id="169" w:name="_Toc432580720"/>
      <w:bookmarkStart w:id="170" w:name="_Toc432512365"/>
      <w:bookmarkStart w:id="171" w:name="_Toc432512604"/>
      <w:bookmarkStart w:id="172" w:name="_Toc432512827"/>
      <w:bookmarkStart w:id="173" w:name="_Toc432513035"/>
      <w:bookmarkStart w:id="174" w:name="_Toc432513172"/>
      <w:bookmarkStart w:id="175" w:name="_Toc432513309"/>
      <w:bookmarkStart w:id="176" w:name="_Toc432513434"/>
      <w:bookmarkStart w:id="177" w:name="_Toc432513558"/>
      <w:bookmarkStart w:id="178" w:name="_Toc432513682"/>
      <w:bookmarkStart w:id="179" w:name="_Toc432513931"/>
      <w:bookmarkStart w:id="180" w:name="_Toc432514055"/>
      <w:bookmarkStart w:id="181" w:name="_Toc432514179"/>
      <w:bookmarkStart w:id="182" w:name="_Toc432514303"/>
      <w:bookmarkStart w:id="183" w:name="_Toc432515966"/>
      <w:bookmarkStart w:id="184" w:name="_Toc432518304"/>
      <w:bookmarkStart w:id="185" w:name="_Toc432576609"/>
      <w:bookmarkStart w:id="186" w:name="_Toc432580722"/>
      <w:bookmarkStart w:id="187" w:name="_Toc436308695"/>
      <w:bookmarkStart w:id="188" w:name="_Toc436309116"/>
      <w:bookmarkStart w:id="189" w:name="_Toc436309296"/>
      <w:bookmarkStart w:id="190" w:name="_Toc436309413"/>
      <w:bookmarkStart w:id="191" w:name="_Toc436309582"/>
      <w:bookmarkStart w:id="192" w:name="_Toc436309688"/>
      <w:bookmarkStart w:id="193" w:name="_Toc436309794"/>
      <w:bookmarkStart w:id="194" w:name="_Toc436309983"/>
      <w:bookmarkStart w:id="195" w:name="_Toc436310192"/>
      <w:bookmarkStart w:id="196" w:name="_Toc436310646"/>
      <w:bookmarkStart w:id="197" w:name="_Toc436382102"/>
      <w:bookmarkStart w:id="198" w:name="_Toc436639480"/>
      <w:bookmarkStart w:id="199" w:name="_Toc432518307"/>
      <w:bookmarkStart w:id="200" w:name="_Toc432576612"/>
      <w:bookmarkStart w:id="201" w:name="_Toc432580725"/>
      <w:bookmarkStart w:id="202" w:name="_Toc432513941"/>
      <w:bookmarkStart w:id="203" w:name="_Toc432514065"/>
      <w:bookmarkStart w:id="204" w:name="_Toc432514189"/>
      <w:bookmarkStart w:id="205" w:name="_Toc432514313"/>
      <w:bookmarkStart w:id="206" w:name="_Toc432515977"/>
      <w:bookmarkStart w:id="207" w:name="_Toc432518316"/>
      <w:bookmarkStart w:id="208" w:name="_Toc432576621"/>
      <w:bookmarkStart w:id="209" w:name="_Toc432580734"/>
      <w:bookmarkStart w:id="210" w:name="_Toc432513942"/>
      <w:bookmarkStart w:id="211" w:name="_Toc432514066"/>
      <w:bookmarkStart w:id="212" w:name="_Toc432514190"/>
      <w:bookmarkStart w:id="213" w:name="_Toc432514314"/>
      <w:bookmarkStart w:id="214" w:name="_Toc432515978"/>
      <w:bookmarkStart w:id="215" w:name="_Toc432518317"/>
      <w:bookmarkStart w:id="216" w:name="_Toc432576622"/>
      <w:bookmarkStart w:id="217" w:name="_Toc432580735"/>
      <w:bookmarkStart w:id="218" w:name="_Toc436639493"/>
      <w:bookmarkStart w:id="219" w:name="_Toc432518319"/>
      <w:bookmarkStart w:id="220" w:name="_Toc432576624"/>
      <w:bookmarkStart w:id="221" w:name="_Toc432580737"/>
      <w:bookmarkStart w:id="222" w:name="_Toc436639495"/>
      <w:bookmarkStart w:id="223" w:name="_Toc436639497"/>
      <w:bookmarkStart w:id="224" w:name="_Toc432512380"/>
      <w:bookmarkStart w:id="225" w:name="_Toc432512618"/>
      <w:bookmarkStart w:id="226" w:name="_Toc432512841"/>
      <w:bookmarkStart w:id="227" w:name="_Toc432513049"/>
      <w:bookmarkStart w:id="228" w:name="_Toc432513186"/>
      <w:bookmarkStart w:id="229" w:name="_Toc432513323"/>
      <w:bookmarkStart w:id="230" w:name="_Toc432513448"/>
      <w:bookmarkStart w:id="231" w:name="_Toc432513571"/>
      <w:bookmarkStart w:id="232" w:name="_Toc432513695"/>
      <w:bookmarkStart w:id="233" w:name="_Toc432513945"/>
      <w:bookmarkStart w:id="234" w:name="_Toc432514069"/>
      <w:bookmarkStart w:id="235" w:name="_Toc432514193"/>
      <w:bookmarkStart w:id="236" w:name="_Toc432514317"/>
      <w:bookmarkStart w:id="237" w:name="_Toc432515981"/>
      <w:bookmarkStart w:id="238" w:name="_Toc432518321"/>
      <w:bookmarkStart w:id="239" w:name="_Toc432576626"/>
      <w:bookmarkStart w:id="240" w:name="_Toc432580739"/>
      <w:bookmarkStart w:id="241" w:name="_Toc432512381"/>
      <w:bookmarkStart w:id="242" w:name="_Toc432512619"/>
      <w:bookmarkStart w:id="243" w:name="_Toc432512842"/>
      <w:bookmarkStart w:id="244" w:name="_Toc432513050"/>
      <w:bookmarkStart w:id="245" w:name="_Toc432513187"/>
      <w:bookmarkStart w:id="246" w:name="_Toc432513324"/>
      <w:bookmarkStart w:id="247" w:name="_Toc432513449"/>
      <w:bookmarkStart w:id="248" w:name="_Toc432513572"/>
      <w:bookmarkStart w:id="249" w:name="_Toc432513696"/>
      <w:bookmarkStart w:id="250" w:name="_Toc432513946"/>
      <w:bookmarkStart w:id="251" w:name="_Toc432514070"/>
      <w:bookmarkStart w:id="252" w:name="_Toc432514194"/>
      <w:bookmarkStart w:id="253" w:name="_Toc432514318"/>
      <w:bookmarkStart w:id="254" w:name="_Toc432515982"/>
      <w:bookmarkStart w:id="255" w:name="_Toc432518322"/>
      <w:bookmarkStart w:id="256" w:name="_Toc432576627"/>
      <w:bookmarkStart w:id="257" w:name="_Toc432580740"/>
      <w:bookmarkStart w:id="258" w:name="_Toc432512382"/>
      <w:bookmarkStart w:id="259" w:name="_Toc432512620"/>
      <w:bookmarkStart w:id="260" w:name="_Toc432512843"/>
      <w:bookmarkStart w:id="261" w:name="_Toc432513051"/>
      <w:bookmarkStart w:id="262" w:name="_Toc432513188"/>
      <w:bookmarkStart w:id="263" w:name="_Toc432513325"/>
      <w:bookmarkStart w:id="264" w:name="_Toc432513450"/>
      <w:bookmarkStart w:id="265" w:name="_Toc432513573"/>
      <w:bookmarkStart w:id="266" w:name="_Toc432513697"/>
      <w:bookmarkStart w:id="267" w:name="_Toc432513947"/>
      <w:bookmarkStart w:id="268" w:name="_Toc432514071"/>
      <w:bookmarkStart w:id="269" w:name="_Toc432514195"/>
      <w:bookmarkStart w:id="270" w:name="_Toc432514319"/>
      <w:bookmarkStart w:id="271" w:name="_Toc432515983"/>
      <w:bookmarkStart w:id="272" w:name="_Toc432518323"/>
      <w:bookmarkStart w:id="273" w:name="_Toc432576628"/>
      <w:bookmarkStart w:id="274" w:name="_Toc432580741"/>
      <w:bookmarkStart w:id="275" w:name="_Toc431214808"/>
      <w:bookmarkStart w:id="276" w:name="_Toc432512383"/>
      <w:bookmarkStart w:id="277" w:name="_Toc432512621"/>
      <w:bookmarkStart w:id="278" w:name="_Toc432512844"/>
      <w:bookmarkStart w:id="279" w:name="_Toc432513052"/>
      <w:bookmarkStart w:id="280" w:name="_Toc432513189"/>
      <w:bookmarkStart w:id="281" w:name="_Toc432513326"/>
      <w:bookmarkStart w:id="282" w:name="_Toc432513451"/>
      <w:bookmarkStart w:id="283" w:name="_Toc432513574"/>
      <w:bookmarkStart w:id="284" w:name="_Toc432513698"/>
      <w:bookmarkStart w:id="285" w:name="_Toc432513948"/>
      <w:bookmarkStart w:id="286" w:name="_Toc432514072"/>
      <w:bookmarkStart w:id="287" w:name="_Toc432514196"/>
      <w:bookmarkStart w:id="288" w:name="_Toc432514320"/>
      <w:bookmarkStart w:id="289" w:name="_Toc432515984"/>
      <w:bookmarkStart w:id="290" w:name="_Toc432518324"/>
      <w:bookmarkStart w:id="291" w:name="_Toc432576629"/>
      <w:bookmarkStart w:id="292" w:name="_Toc432580742"/>
      <w:bookmarkStart w:id="293" w:name="_Toc436639501"/>
      <w:bookmarkStart w:id="294" w:name="_Toc436639502"/>
      <w:bookmarkStart w:id="295" w:name="_Toc432512386"/>
      <w:bookmarkStart w:id="296" w:name="_Toc432512624"/>
      <w:bookmarkStart w:id="297" w:name="_Toc432512847"/>
      <w:bookmarkStart w:id="298" w:name="_Toc432513055"/>
      <w:bookmarkStart w:id="299" w:name="_Toc432513192"/>
      <w:bookmarkStart w:id="300" w:name="_Toc432513329"/>
      <w:bookmarkStart w:id="301" w:name="_Toc432513454"/>
      <w:bookmarkStart w:id="302" w:name="_Toc432513577"/>
      <w:bookmarkStart w:id="303" w:name="_Toc432513701"/>
      <w:bookmarkStart w:id="304" w:name="_Toc432513951"/>
      <w:bookmarkStart w:id="305" w:name="_Toc432514075"/>
      <w:bookmarkStart w:id="306" w:name="_Toc432514199"/>
      <w:bookmarkStart w:id="307" w:name="_Toc432514324"/>
      <w:bookmarkStart w:id="308" w:name="_Toc432515988"/>
      <w:bookmarkStart w:id="309" w:name="_Toc432518328"/>
      <w:bookmarkStart w:id="310" w:name="_Toc432576633"/>
      <w:bookmarkStart w:id="311" w:name="_Toc43258074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C33E0BC" w14:textId="77777777" w:rsidR="007F0FAF" w:rsidRPr="00D92426" w:rsidRDefault="007F0FAF" w:rsidP="007F0FAF">
      <w:pPr>
        <w:pStyle w:val="DefaultText1"/>
        <w:tabs>
          <w:tab w:val="left" w:pos="1440"/>
          <w:tab w:val="left" w:pos="2880"/>
        </w:tabs>
        <w:spacing w:line="288" w:lineRule="auto"/>
        <w:ind w:left="2880" w:hanging="2160"/>
        <w:jc w:val="both"/>
        <w:rPr>
          <w:rFonts w:ascii="Times New Roman" w:hAnsi="Times New Roman"/>
          <w:color w:val="auto"/>
          <w:szCs w:val="24"/>
        </w:rPr>
      </w:pPr>
    </w:p>
    <w:p w14:paraId="1D418BD4" w14:textId="77777777" w:rsidR="007F0FAF" w:rsidRPr="00D92426" w:rsidRDefault="007F0FAF" w:rsidP="007F0FAF">
      <w:pPr>
        <w:pStyle w:val="DefaultText1"/>
        <w:tabs>
          <w:tab w:val="left" w:pos="1440"/>
          <w:tab w:val="left" w:pos="2880"/>
        </w:tabs>
        <w:spacing w:line="288" w:lineRule="auto"/>
        <w:ind w:left="2880" w:hanging="2160"/>
        <w:jc w:val="both"/>
        <w:rPr>
          <w:rFonts w:ascii="Times New Roman" w:hAnsi="Times New Roman"/>
          <w:color w:val="auto"/>
          <w:szCs w:val="24"/>
        </w:rPr>
      </w:pPr>
      <w:r w:rsidRPr="00D92426">
        <w:rPr>
          <w:rFonts w:ascii="Times New Roman" w:hAnsi="Times New Roman"/>
          <w:color w:val="auto"/>
          <w:szCs w:val="24"/>
        </w:rPr>
        <w:t>12.</w:t>
      </w:r>
      <w:r w:rsidRPr="00D92426">
        <w:rPr>
          <w:rFonts w:ascii="Times New Roman" w:hAnsi="Times New Roman"/>
          <w:color w:val="auto"/>
          <w:szCs w:val="24"/>
        </w:rPr>
        <w:tab/>
      </w:r>
      <w:r w:rsidRPr="00D92426">
        <w:rPr>
          <w:rFonts w:ascii="Times New Roman" w:hAnsi="Times New Roman"/>
          <w:b/>
          <w:color w:val="auto"/>
          <w:szCs w:val="24"/>
          <w:u w:val="single"/>
        </w:rPr>
        <w:t>Confidentiality of Information</w:t>
      </w:r>
    </w:p>
    <w:p w14:paraId="2612641A"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sz w:val="24"/>
          <w:szCs w:val="24"/>
        </w:rPr>
      </w:pPr>
      <w:r w:rsidRPr="00D92426">
        <w:rPr>
          <w:sz w:val="24"/>
          <w:szCs w:val="24"/>
        </w:rPr>
        <w:t>All documents, data and other information which have not been made public and which come into CONTRACTOR’s possession or to his attention in the course of rendition of the SERVICES shall be CLIENT’s sole property and shall not be used in whole or in part by CONTRACTOR other than as necessary hereunder or released or disclosed in whole or in part by CONTRACTOR to anyone not employed by CLIENT without CLIENT’s written consent (except where required by court order or subpoena, copies of which shall be timely furnished to CLIENT prior to release or disclosure). Without CLIENT’s prior written consent, neither CONTRACTOR nor any person acting for or on behalf of CONTRACTOR will confirm or deny any statement to any third parties regarding any information provided to CONTRACTOR hereunder or disclose to any third party that such information has been provided to CONTRACTOR. All reports, documents, data, presentations and other material prepared by CONTRACTOR pursuant to this Agreement shall be CLIENT’s sole property in which CONTRACTOR shall have no proprietary rights (including, but not limited to, copyright). Upon termination of this Agreement, CONTRACTOR will promptly deliver to CLIENT all documents, data and other information and all copies of same, and any analyses, compilations, studies or other data prepared hereunder in CONTRACTOR’s possession or control. This confidentiality obligation, which shall be strictly construed, shall survive the termination of this Agreement. CONTRACTOR will require all of its employees and Sub-CONTRACTORs to agree to and abide by terms identical to this Item.</w:t>
      </w:r>
    </w:p>
    <w:p w14:paraId="2A96FC35" w14:textId="77777777" w:rsidR="007F0FAF" w:rsidRPr="00D92426" w:rsidRDefault="007F0FAF" w:rsidP="007F0F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2520" w:hanging="1080"/>
        <w:jc w:val="both"/>
        <w:rPr>
          <w:sz w:val="24"/>
          <w:szCs w:val="24"/>
        </w:rPr>
      </w:pPr>
    </w:p>
    <w:p w14:paraId="7D565105" w14:textId="77777777" w:rsidR="007F0FAF" w:rsidRPr="00D92426" w:rsidRDefault="007F0FAF" w:rsidP="007F0FAF">
      <w:pPr>
        <w:pStyle w:val="DefaultText1"/>
        <w:tabs>
          <w:tab w:val="left" w:pos="1440"/>
          <w:tab w:val="left" w:pos="2880"/>
        </w:tabs>
        <w:spacing w:line="288" w:lineRule="auto"/>
        <w:ind w:left="2880" w:hanging="2160"/>
        <w:jc w:val="both"/>
        <w:rPr>
          <w:rFonts w:ascii="Times New Roman" w:hAnsi="Times New Roman"/>
          <w:color w:val="auto"/>
          <w:szCs w:val="24"/>
        </w:rPr>
      </w:pPr>
      <w:r w:rsidRPr="00D92426">
        <w:rPr>
          <w:rFonts w:ascii="Times New Roman" w:hAnsi="Times New Roman"/>
          <w:color w:val="auto"/>
          <w:szCs w:val="24"/>
        </w:rPr>
        <w:t>13.</w:t>
      </w:r>
      <w:r w:rsidRPr="00D92426">
        <w:rPr>
          <w:rFonts w:ascii="Times New Roman" w:hAnsi="Times New Roman"/>
          <w:color w:val="auto"/>
          <w:szCs w:val="24"/>
        </w:rPr>
        <w:tab/>
      </w:r>
      <w:r w:rsidRPr="00D92426">
        <w:rPr>
          <w:rFonts w:ascii="Times New Roman" w:hAnsi="Times New Roman"/>
          <w:b/>
          <w:color w:val="auto"/>
          <w:szCs w:val="24"/>
          <w:u w:val="single"/>
        </w:rPr>
        <w:t>Training of CLIENT personnel</w:t>
      </w:r>
    </w:p>
    <w:p w14:paraId="0B8C25A7" w14:textId="77777777" w:rsidR="007F0FAF" w:rsidRPr="00D92426" w:rsidRDefault="007F0FAF" w:rsidP="007F0FAF">
      <w:pPr>
        <w:spacing w:line="288" w:lineRule="auto"/>
        <w:ind w:left="1440"/>
        <w:rPr>
          <w:sz w:val="24"/>
          <w:szCs w:val="24"/>
        </w:rPr>
      </w:pPr>
      <w:r w:rsidRPr="00D92426">
        <w:rPr>
          <w:sz w:val="24"/>
          <w:szCs w:val="24"/>
        </w:rPr>
        <w:t>CLIENT seeks opportunity for the training of its personnel in the well testing services and related operations. Accessibility to CONTRACTOR’s training facilities within or outside Vietnam will be a consideration in the bid evaluation exercise. All expenses so incurred by CLIENT personnel would be for account of CLIENT.</w:t>
      </w:r>
    </w:p>
    <w:p w14:paraId="1A8D2E98" w14:textId="77777777" w:rsidR="007F0FAF" w:rsidRPr="00D92426" w:rsidRDefault="007F0FAF" w:rsidP="007F0FAF">
      <w:pPr>
        <w:spacing w:line="288" w:lineRule="auto"/>
        <w:ind w:left="1440"/>
        <w:rPr>
          <w:sz w:val="24"/>
          <w:szCs w:val="24"/>
        </w:rPr>
      </w:pPr>
    </w:p>
    <w:p w14:paraId="3541362A" w14:textId="77777777" w:rsidR="007F0FAF" w:rsidRPr="00D92426" w:rsidRDefault="007F0FAF" w:rsidP="007F0FAF">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88" w:lineRule="auto"/>
        <w:ind w:left="1080" w:hanging="360"/>
        <w:rPr>
          <w:rFonts w:ascii="Times New Roman" w:hAnsi="Times New Roman"/>
          <w:b/>
          <w:snapToGrid/>
          <w:szCs w:val="24"/>
          <w:u w:val="single"/>
        </w:rPr>
      </w:pPr>
      <w:r w:rsidRPr="00D92426">
        <w:rPr>
          <w:rFonts w:ascii="Times New Roman" w:hAnsi="Times New Roman"/>
          <w:bCs/>
          <w:snapToGrid/>
          <w:szCs w:val="24"/>
        </w:rPr>
        <w:t>14.</w:t>
      </w:r>
      <w:r w:rsidRPr="00D92426">
        <w:rPr>
          <w:rFonts w:ascii="Times New Roman" w:hAnsi="Times New Roman"/>
          <w:b/>
          <w:snapToGrid/>
          <w:szCs w:val="24"/>
        </w:rPr>
        <w:tab/>
      </w:r>
      <w:r w:rsidRPr="00D92426">
        <w:rPr>
          <w:rFonts w:ascii="Times New Roman" w:hAnsi="Times New Roman"/>
          <w:b/>
          <w:snapToGrid/>
          <w:szCs w:val="24"/>
        </w:rPr>
        <w:tab/>
      </w:r>
      <w:r w:rsidRPr="00D92426">
        <w:rPr>
          <w:rFonts w:ascii="Times New Roman" w:hAnsi="Times New Roman"/>
          <w:b/>
          <w:snapToGrid/>
          <w:szCs w:val="24"/>
          <w:u w:val="single"/>
        </w:rPr>
        <w:t>Technology Transfer Incentive (TTI)</w:t>
      </w:r>
    </w:p>
    <w:p w14:paraId="07D964A7" w14:textId="77777777" w:rsidR="007F0FAF" w:rsidRPr="00D92426" w:rsidRDefault="007F0FAF" w:rsidP="007F0FA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napToGrid/>
          <w:color w:val="FF0000"/>
          <w:szCs w:val="24"/>
        </w:rPr>
      </w:pPr>
      <w:r w:rsidRPr="00D92426">
        <w:rPr>
          <w:rFonts w:ascii="Times New Roman" w:hAnsi="Times New Roman"/>
          <w:snapToGrid/>
          <w:szCs w:val="24"/>
        </w:rPr>
        <w:t>CONTRACTOR is encouraged to submit to CLIENT a TECHNOLOGY TRANSFER INCENTIVE (TTI) plan, it also will be a consideration in the bid evaluation exercise. This shall include but not limited to Manufacturing site visits, technology training for CLIENT’s personnel, technical workshops.</w:t>
      </w:r>
    </w:p>
    <w:p w14:paraId="39F71DE1" w14:textId="77777777" w:rsidR="007F0FAF" w:rsidRPr="00D92426" w:rsidRDefault="007F0FAF" w:rsidP="007F0FAF">
      <w:pPr>
        <w:spacing w:line="288" w:lineRule="auto"/>
        <w:ind w:left="1440"/>
        <w:rPr>
          <w:sz w:val="24"/>
          <w:szCs w:val="24"/>
        </w:rPr>
      </w:pPr>
    </w:p>
    <w:p w14:paraId="584217F4" w14:textId="77777777" w:rsidR="007F0FAF" w:rsidRPr="00D92426" w:rsidRDefault="007F0FAF" w:rsidP="007F0FAF">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88" w:lineRule="auto"/>
        <w:rPr>
          <w:rFonts w:ascii="Times New Roman" w:hAnsi="Times New Roman"/>
          <w:b/>
          <w:szCs w:val="24"/>
        </w:rPr>
      </w:pPr>
      <w:r w:rsidRPr="00D92426">
        <w:rPr>
          <w:rFonts w:ascii="Times New Roman" w:hAnsi="Times New Roman"/>
          <w:b/>
          <w:szCs w:val="24"/>
        </w:rPr>
        <w:t>V.</w:t>
      </w:r>
      <w:r w:rsidRPr="00D92426">
        <w:rPr>
          <w:rFonts w:ascii="Times New Roman" w:hAnsi="Times New Roman"/>
          <w:b/>
          <w:szCs w:val="24"/>
        </w:rPr>
        <w:tab/>
      </w:r>
      <w:r w:rsidRPr="00D92426">
        <w:rPr>
          <w:rFonts w:ascii="Times New Roman" w:hAnsi="Times New Roman"/>
          <w:b/>
          <w:szCs w:val="24"/>
          <w:u w:val="single"/>
        </w:rPr>
        <w:t xml:space="preserve">CONTRACTOR </w:t>
      </w:r>
      <w:r w:rsidRPr="00D92426">
        <w:rPr>
          <w:rFonts w:ascii="Times New Roman" w:hAnsi="Times New Roman"/>
          <w:b/>
          <w:caps/>
          <w:szCs w:val="24"/>
          <w:u w:val="single"/>
        </w:rPr>
        <w:t>Work Performance Evaluation</w:t>
      </w:r>
    </w:p>
    <w:p w14:paraId="142634E8" w14:textId="77777777" w:rsidR="007F0FAF" w:rsidRPr="00D92426" w:rsidRDefault="007F0FAF" w:rsidP="007F0FAF">
      <w:pPr>
        <w:pStyle w:val="DefaultText"/>
        <w:tabs>
          <w:tab w:val="left" w:pos="720"/>
          <w:tab w:val="left" w:pos="2340"/>
          <w:tab w:val="left" w:pos="4320"/>
          <w:tab w:val="left" w:pos="5040"/>
          <w:tab w:val="left" w:pos="5760"/>
          <w:tab w:val="left" w:pos="6480"/>
          <w:tab w:val="left" w:pos="7200"/>
          <w:tab w:val="left" w:pos="7920"/>
          <w:tab w:val="left" w:pos="8640"/>
        </w:tabs>
        <w:spacing w:line="288" w:lineRule="auto"/>
        <w:ind w:left="1440"/>
        <w:jc w:val="both"/>
        <w:rPr>
          <w:rFonts w:ascii="Times New Roman" w:hAnsi="Times New Roman"/>
          <w:szCs w:val="24"/>
        </w:rPr>
      </w:pPr>
      <w:r w:rsidRPr="00D92426">
        <w:rPr>
          <w:rFonts w:ascii="Times New Roman" w:hAnsi="Times New Roman"/>
          <w:szCs w:val="24"/>
        </w:rPr>
        <w:t>CLIENT shall continuously evaluate the work performance of CONTRACTOR pursuant to the requirement of the CONTRACT throughout the term of the CONTRACT.</w:t>
      </w:r>
    </w:p>
    <w:p w14:paraId="18C8698C" w14:textId="77777777" w:rsidR="007F0FAF" w:rsidRPr="00D92426" w:rsidRDefault="007F0FAF" w:rsidP="007F0FAF">
      <w:pPr>
        <w:spacing w:line="288" w:lineRule="auto"/>
        <w:ind w:left="1440"/>
        <w:rPr>
          <w:sz w:val="24"/>
          <w:szCs w:val="24"/>
        </w:rPr>
      </w:pPr>
    </w:p>
    <w:p w14:paraId="04955256" w14:textId="2A49AECD" w:rsidR="007F0FAF" w:rsidRPr="00D92426" w:rsidRDefault="007F0FAF" w:rsidP="007F0FAF">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88" w:lineRule="auto"/>
        <w:jc w:val="both"/>
        <w:rPr>
          <w:rFonts w:ascii="Times New Roman" w:hAnsi="Times New Roman"/>
          <w:szCs w:val="24"/>
        </w:rPr>
      </w:pPr>
    </w:p>
    <w:sectPr w:rsidR="007F0FAF" w:rsidRPr="00D92426" w:rsidSect="00FF490E">
      <w:footerReference w:type="default" r:id="rId29"/>
      <w:pgSz w:w="11909" w:h="16834" w:code="9"/>
      <w:pgMar w:top="1134" w:right="1134" w:bottom="1134" w:left="1134" w:header="720" w:footer="720"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E7516" w14:textId="77777777" w:rsidR="00693ACD" w:rsidRDefault="00693ACD" w:rsidP="00863542">
      <w:r>
        <w:separator/>
      </w:r>
    </w:p>
  </w:endnote>
  <w:endnote w:type="continuationSeparator" w:id="0">
    <w:p w14:paraId="370B6A59" w14:textId="77777777" w:rsidR="00693ACD" w:rsidRDefault="00693ACD" w:rsidP="00863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21002A87" w:usb1="80000000" w:usb2="00000008" w:usb3="00000000" w:csb0="000101FF" w:csb1="00000000"/>
  </w:font>
  <w:font w:name="Microsoft Sans Serif">
    <w:panose1 w:val="020B0604020202020204"/>
    <w:charset w:val="00"/>
    <w:family w:val="swiss"/>
    <w:pitch w:val="variable"/>
    <w:sig w:usb0="E5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10650" w14:textId="576FC1AC" w:rsidR="007F0FAF" w:rsidRPr="00D92426" w:rsidRDefault="00D92426" w:rsidP="0051162E">
    <w:pPr>
      <w:pStyle w:val="DefaultText"/>
      <w:tabs>
        <w:tab w:val="center" w:pos="4680"/>
        <w:tab w:val="right" w:pos="9000"/>
      </w:tabs>
      <w:spacing w:line="240" w:lineRule="auto"/>
      <w:ind w:right="28"/>
      <w:rPr>
        <w:rFonts w:ascii="Times New Roman" w:hAnsi="Times New Roman"/>
        <w:b/>
        <w:sz w:val="16"/>
        <w:szCs w:val="16"/>
      </w:rPr>
    </w:pPr>
    <w:r w:rsidRPr="00D92426">
      <w:rPr>
        <w:rFonts w:ascii="Times New Roman" w:hAnsi="Times New Roman"/>
        <w:sz w:val="16"/>
        <w:szCs w:val="16"/>
      </w:rPr>
      <w:t>EXHIBIT I</w:t>
    </w:r>
    <w:r w:rsidR="007F0FAF" w:rsidRPr="00D92426">
      <w:rPr>
        <w:rFonts w:ascii="Times New Roman" w:hAnsi="Times New Roman"/>
        <w:sz w:val="16"/>
        <w:szCs w:val="16"/>
      </w:rPr>
      <w:tab/>
    </w:r>
    <w:r w:rsidR="007F0FAF" w:rsidRPr="00D92426">
      <w:rPr>
        <w:rFonts w:ascii="Times New Roman" w:hAnsi="Times New Roman"/>
        <w:sz w:val="16"/>
        <w:szCs w:val="16"/>
      </w:rPr>
      <w:tab/>
      <w:t xml:space="preserve">PAGE </w:t>
    </w:r>
    <w:r w:rsidR="007F0FAF" w:rsidRPr="00D92426">
      <w:rPr>
        <w:rFonts w:ascii="Times New Roman" w:hAnsi="Times New Roman"/>
        <w:b/>
        <w:sz w:val="16"/>
        <w:szCs w:val="16"/>
      </w:rPr>
      <w:fldChar w:fldCharType="begin"/>
    </w:r>
    <w:r w:rsidR="007F0FAF" w:rsidRPr="00D92426">
      <w:rPr>
        <w:rFonts w:ascii="Times New Roman" w:hAnsi="Times New Roman"/>
        <w:b/>
        <w:sz w:val="16"/>
        <w:szCs w:val="16"/>
      </w:rPr>
      <w:instrText xml:space="preserve"> PAGE </w:instrText>
    </w:r>
    <w:r w:rsidR="007F0FAF" w:rsidRPr="00D92426">
      <w:rPr>
        <w:rFonts w:ascii="Times New Roman" w:hAnsi="Times New Roman"/>
        <w:b/>
        <w:sz w:val="16"/>
        <w:szCs w:val="16"/>
      </w:rPr>
      <w:fldChar w:fldCharType="separate"/>
    </w:r>
    <w:r w:rsidR="007F0FAF" w:rsidRPr="00D92426">
      <w:rPr>
        <w:rFonts w:ascii="Times New Roman" w:hAnsi="Times New Roman"/>
        <w:b/>
        <w:noProof/>
        <w:sz w:val="16"/>
        <w:szCs w:val="16"/>
      </w:rPr>
      <w:t>11</w:t>
    </w:r>
    <w:r w:rsidR="007F0FAF" w:rsidRPr="00D92426">
      <w:rPr>
        <w:rFonts w:ascii="Times New Roman" w:hAnsi="Times New Roman"/>
        <w:b/>
        <w:sz w:val="16"/>
        <w:szCs w:val="16"/>
      </w:rPr>
      <w:fldChar w:fldCharType="end"/>
    </w:r>
    <w:r w:rsidR="007F0FAF" w:rsidRPr="00D92426">
      <w:rPr>
        <w:rFonts w:ascii="Times New Roman" w:hAnsi="Times New Roman"/>
        <w:sz w:val="16"/>
        <w:szCs w:val="16"/>
      </w:rPr>
      <w:t xml:space="preserve"> OF </w:t>
    </w:r>
    <w:r w:rsidR="007F0FAF" w:rsidRPr="00D92426">
      <w:rPr>
        <w:rFonts w:ascii="Times New Roman" w:hAnsi="Times New Roman"/>
        <w:b/>
        <w:sz w:val="16"/>
        <w:szCs w:val="16"/>
      </w:rPr>
      <w:fldChar w:fldCharType="begin"/>
    </w:r>
    <w:r w:rsidR="007F0FAF" w:rsidRPr="00D92426">
      <w:rPr>
        <w:rFonts w:ascii="Times New Roman" w:hAnsi="Times New Roman"/>
        <w:b/>
        <w:sz w:val="16"/>
        <w:szCs w:val="16"/>
      </w:rPr>
      <w:instrText xml:space="preserve"> NUMPAGES  </w:instrText>
    </w:r>
    <w:r w:rsidR="007F0FAF" w:rsidRPr="00D92426">
      <w:rPr>
        <w:rFonts w:ascii="Times New Roman" w:hAnsi="Times New Roman"/>
        <w:b/>
        <w:sz w:val="16"/>
        <w:szCs w:val="16"/>
      </w:rPr>
      <w:fldChar w:fldCharType="separate"/>
    </w:r>
    <w:r w:rsidR="007F0FAF" w:rsidRPr="00D92426">
      <w:rPr>
        <w:rFonts w:ascii="Times New Roman" w:hAnsi="Times New Roman"/>
        <w:b/>
        <w:noProof/>
        <w:sz w:val="16"/>
        <w:szCs w:val="16"/>
      </w:rPr>
      <w:t>34</w:t>
    </w:r>
    <w:r w:rsidR="007F0FAF" w:rsidRPr="00D92426">
      <w:rPr>
        <w:rFonts w:ascii="Times New Roman" w:hAnsi="Times New Roman"/>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D9F9" w14:textId="7986CDC3" w:rsidR="00243361" w:rsidRPr="008169AF" w:rsidRDefault="00243361" w:rsidP="00243361">
    <w:pPr>
      <w:jc w:val="both"/>
      <w:rPr>
        <w:caps/>
        <w:sz w:val="16"/>
        <w:szCs w:val="16"/>
      </w:rPr>
    </w:pPr>
    <w:r w:rsidRPr="008169AF">
      <w:rPr>
        <w:caps/>
        <w:sz w:val="16"/>
        <w:szCs w:val="16"/>
      </w:rPr>
      <w:t>EXHIBIT I</w:t>
    </w:r>
    <w:r w:rsidRPr="008169AF">
      <w:rPr>
        <w:caps/>
        <w:sz w:val="16"/>
        <w:szCs w:val="16"/>
      </w:rPr>
      <w:tab/>
    </w:r>
    <w:r w:rsidRPr="008169AF">
      <w:rPr>
        <w:caps/>
        <w:sz w:val="16"/>
        <w:szCs w:val="16"/>
      </w:rPr>
      <w:tab/>
    </w:r>
    <w:r w:rsidRPr="008169AF">
      <w:rPr>
        <w:caps/>
        <w:sz w:val="16"/>
        <w:szCs w:val="16"/>
      </w:rPr>
      <w:tab/>
    </w:r>
    <w:r w:rsidRPr="008169AF">
      <w:rPr>
        <w:caps/>
        <w:sz w:val="16"/>
        <w:szCs w:val="16"/>
      </w:rPr>
      <w:tab/>
    </w:r>
    <w:r w:rsidRPr="008169AF">
      <w:rPr>
        <w:caps/>
        <w:sz w:val="16"/>
        <w:szCs w:val="16"/>
      </w:rPr>
      <w:tab/>
    </w:r>
    <w:r w:rsidRPr="008169AF">
      <w:rPr>
        <w:caps/>
        <w:sz w:val="16"/>
        <w:szCs w:val="16"/>
      </w:rPr>
      <w:tab/>
    </w:r>
    <w:r w:rsidRPr="008169AF">
      <w:rPr>
        <w:color w:val="0000FF"/>
        <w:sz w:val="16"/>
      </w:rPr>
      <w:tab/>
    </w:r>
    <w:r w:rsidRPr="008169AF">
      <w:rPr>
        <w:color w:val="0000FF"/>
        <w:sz w:val="16"/>
      </w:rPr>
      <w:tab/>
    </w:r>
    <w:r w:rsidRPr="008169AF">
      <w:rPr>
        <w:sz w:val="16"/>
        <w:szCs w:val="16"/>
      </w:rPr>
      <w:t xml:space="preserve">PAGE </w:t>
    </w:r>
    <w:r w:rsidRPr="008169AF">
      <w:rPr>
        <w:sz w:val="16"/>
        <w:szCs w:val="16"/>
      </w:rPr>
      <w:fldChar w:fldCharType="begin"/>
    </w:r>
    <w:r w:rsidRPr="008169AF">
      <w:rPr>
        <w:sz w:val="16"/>
        <w:szCs w:val="16"/>
      </w:rPr>
      <w:instrText xml:space="preserve"> PAGE </w:instrText>
    </w:r>
    <w:r w:rsidRPr="008169AF">
      <w:rPr>
        <w:sz w:val="16"/>
        <w:szCs w:val="16"/>
      </w:rPr>
      <w:fldChar w:fldCharType="separate"/>
    </w:r>
    <w:r w:rsidRPr="008169AF">
      <w:rPr>
        <w:sz w:val="16"/>
        <w:szCs w:val="16"/>
      </w:rPr>
      <w:t>1</w:t>
    </w:r>
    <w:r w:rsidRPr="008169AF">
      <w:rPr>
        <w:sz w:val="16"/>
        <w:szCs w:val="16"/>
      </w:rPr>
      <w:fldChar w:fldCharType="end"/>
    </w:r>
    <w:r w:rsidRPr="008169AF">
      <w:rPr>
        <w:sz w:val="16"/>
        <w:szCs w:val="16"/>
      </w:rPr>
      <w:t xml:space="preserve"> OF </w:t>
    </w:r>
    <w:r w:rsidRPr="008169AF">
      <w:rPr>
        <w:sz w:val="16"/>
        <w:szCs w:val="16"/>
      </w:rPr>
      <w:fldChar w:fldCharType="begin"/>
    </w:r>
    <w:r w:rsidRPr="008169AF">
      <w:rPr>
        <w:sz w:val="16"/>
        <w:szCs w:val="16"/>
      </w:rPr>
      <w:instrText xml:space="preserve"> NUMPAGES  </w:instrText>
    </w:r>
    <w:r w:rsidRPr="008169AF">
      <w:rPr>
        <w:sz w:val="16"/>
        <w:szCs w:val="16"/>
      </w:rPr>
      <w:fldChar w:fldCharType="separate"/>
    </w:r>
    <w:r w:rsidRPr="008169AF">
      <w:rPr>
        <w:sz w:val="16"/>
        <w:szCs w:val="16"/>
      </w:rPr>
      <w:t>4</w:t>
    </w:r>
    <w:r w:rsidRPr="008169AF">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D2CD6A" w14:textId="77777777" w:rsidR="00693ACD" w:rsidRDefault="00693ACD" w:rsidP="00863542">
      <w:r>
        <w:separator/>
      </w:r>
    </w:p>
  </w:footnote>
  <w:footnote w:type="continuationSeparator" w:id="0">
    <w:p w14:paraId="46977657" w14:textId="77777777" w:rsidR="00693ACD" w:rsidRDefault="00693ACD" w:rsidP="008635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style="width:11.25pt;height:11.25pt" o:bullet="t">
        <v:imagedata r:id="rId1" o:title="msoA816"/>
      </v:shape>
    </w:pict>
  </w:numPicBullet>
  <w:abstractNum w:abstractNumId="0" w15:restartNumberingAfterBreak="0">
    <w:nsid w:val="FFFFFFFE"/>
    <w:multiLevelType w:val="singleLevel"/>
    <w:tmpl w:val="BD1A06A2"/>
    <w:lvl w:ilvl="0">
      <w:numFmt w:val="decimal"/>
      <w:lvlText w:val="*"/>
      <w:lvlJc w:val="left"/>
    </w:lvl>
  </w:abstractNum>
  <w:abstractNum w:abstractNumId="1" w15:restartNumberingAfterBreak="0">
    <w:nsid w:val="01C63C55"/>
    <w:multiLevelType w:val="hybridMultilevel"/>
    <w:tmpl w:val="9CC2563E"/>
    <w:lvl w:ilvl="0" w:tplc="9210ECAA">
      <w:start w:val="1"/>
      <w:numFmt w:val="lowerLetter"/>
      <w:lvlText w:val="%1)"/>
      <w:lvlJc w:val="left"/>
      <w:pPr>
        <w:tabs>
          <w:tab w:val="num" w:pos="1442"/>
        </w:tabs>
        <w:ind w:left="2162" w:hanging="720"/>
      </w:pPr>
      <w:rPr>
        <w:rFonts w:hint="default"/>
      </w:rPr>
    </w:lvl>
    <w:lvl w:ilvl="1" w:tplc="04090019">
      <w:start w:val="1"/>
      <w:numFmt w:val="decimal"/>
      <w:lvlText w:val="%2."/>
      <w:lvlJc w:val="left"/>
      <w:pPr>
        <w:tabs>
          <w:tab w:val="num" w:pos="1442"/>
        </w:tabs>
        <w:ind w:left="1442" w:hanging="360"/>
      </w:pPr>
    </w:lvl>
    <w:lvl w:ilvl="2" w:tplc="0409001B">
      <w:start w:val="1"/>
      <w:numFmt w:val="decimal"/>
      <w:lvlText w:val="%3."/>
      <w:lvlJc w:val="left"/>
      <w:pPr>
        <w:tabs>
          <w:tab w:val="num" w:pos="2162"/>
        </w:tabs>
        <w:ind w:left="2162" w:hanging="360"/>
      </w:pPr>
    </w:lvl>
    <w:lvl w:ilvl="3" w:tplc="0409000F">
      <w:start w:val="1"/>
      <w:numFmt w:val="decimal"/>
      <w:lvlText w:val="%4."/>
      <w:lvlJc w:val="left"/>
      <w:pPr>
        <w:tabs>
          <w:tab w:val="num" w:pos="2882"/>
        </w:tabs>
        <w:ind w:left="2882" w:hanging="360"/>
      </w:pPr>
    </w:lvl>
    <w:lvl w:ilvl="4" w:tplc="04090019">
      <w:start w:val="1"/>
      <w:numFmt w:val="decimal"/>
      <w:lvlText w:val="%5."/>
      <w:lvlJc w:val="left"/>
      <w:pPr>
        <w:tabs>
          <w:tab w:val="num" w:pos="3602"/>
        </w:tabs>
        <w:ind w:left="3602" w:hanging="360"/>
      </w:pPr>
    </w:lvl>
    <w:lvl w:ilvl="5" w:tplc="0409001B">
      <w:start w:val="1"/>
      <w:numFmt w:val="decimal"/>
      <w:lvlText w:val="%6."/>
      <w:lvlJc w:val="left"/>
      <w:pPr>
        <w:tabs>
          <w:tab w:val="num" w:pos="4322"/>
        </w:tabs>
        <w:ind w:left="4322" w:hanging="360"/>
      </w:pPr>
    </w:lvl>
    <w:lvl w:ilvl="6" w:tplc="0409000F">
      <w:start w:val="1"/>
      <w:numFmt w:val="decimal"/>
      <w:lvlText w:val="%7."/>
      <w:lvlJc w:val="left"/>
      <w:pPr>
        <w:tabs>
          <w:tab w:val="num" w:pos="5042"/>
        </w:tabs>
        <w:ind w:left="5042" w:hanging="360"/>
      </w:pPr>
    </w:lvl>
    <w:lvl w:ilvl="7" w:tplc="04090019">
      <w:start w:val="1"/>
      <w:numFmt w:val="decimal"/>
      <w:lvlText w:val="%8."/>
      <w:lvlJc w:val="left"/>
      <w:pPr>
        <w:tabs>
          <w:tab w:val="num" w:pos="5762"/>
        </w:tabs>
        <w:ind w:left="5762" w:hanging="360"/>
      </w:pPr>
    </w:lvl>
    <w:lvl w:ilvl="8" w:tplc="0409001B">
      <w:start w:val="1"/>
      <w:numFmt w:val="decimal"/>
      <w:lvlText w:val="%9."/>
      <w:lvlJc w:val="left"/>
      <w:pPr>
        <w:tabs>
          <w:tab w:val="num" w:pos="6482"/>
        </w:tabs>
        <w:ind w:left="6482" w:hanging="360"/>
      </w:pPr>
    </w:lvl>
  </w:abstractNum>
  <w:abstractNum w:abstractNumId="2" w15:restartNumberingAfterBreak="0">
    <w:nsid w:val="02273B87"/>
    <w:multiLevelType w:val="hybridMultilevel"/>
    <w:tmpl w:val="CADE39BA"/>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15:restartNumberingAfterBreak="0">
    <w:nsid w:val="02F513B1"/>
    <w:multiLevelType w:val="multilevel"/>
    <w:tmpl w:val="70F266D6"/>
    <w:lvl w:ilvl="0">
      <w:start w:val="1"/>
      <w:numFmt w:val="decimal"/>
      <w:lvlText w:val="%1."/>
      <w:lvlJc w:val="left"/>
      <w:pPr>
        <w:ind w:left="720" w:hanging="360"/>
      </w:pPr>
    </w:lvl>
    <w:lvl w:ilvl="1">
      <w:start w:val="1"/>
      <w:numFmt w:val="decimal"/>
      <w:isLgl/>
      <w:lvlText w:val="%1.%2."/>
      <w:lvlJc w:val="left"/>
      <w:pPr>
        <w:ind w:left="720" w:hanging="360"/>
      </w:pPr>
      <w:rPr>
        <w:rFonts w:hint="default"/>
        <w:b/>
        <w:bCs/>
        <w:i w:val="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15:restartNumberingAfterBreak="0">
    <w:nsid w:val="07865F09"/>
    <w:multiLevelType w:val="multilevel"/>
    <w:tmpl w:val="99F61EA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80D1BF8"/>
    <w:multiLevelType w:val="hybridMultilevel"/>
    <w:tmpl w:val="CE284DF8"/>
    <w:lvl w:ilvl="0" w:tplc="0409000B">
      <w:start w:val="1"/>
      <w:numFmt w:val="bullet"/>
      <w:lvlText w:val=""/>
      <w:lvlJc w:val="left"/>
      <w:pPr>
        <w:tabs>
          <w:tab w:val="num" w:pos="1440"/>
        </w:tabs>
        <w:ind w:left="1440" w:hanging="360"/>
      </w:pPr>
      <w:rPr>
        <w:rFonts w:ascii="Wingdings" w:hAnsi="Wingdings" w:hint="default"/>
      </w:rPr>
    </w:lvl>
    <w:lvl w:ilvl="1" w:tplc="B106AEF8">
      <w:start w:val="1"/>
      <w:numFmt w:val="bullet"/>
      <w:lvlText w:val="-"/>
      <w:lvlJc w:val="left"/>
      <w:pPr>
        <w:ind w:left="2160" w:hanging="360"/>
      </w:pPr>
      <w:rPr>
        <w:rFonts w:ascii="Times New Roman" w:eastAsia="MS Mincho" w:hAnsi="Times New Roman" w:cs="Times New Roman"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08793AF6"/>
    <w:multiLevelType w:val="hybridMultilevel"/>
    <w:tmpl w:val="46DCC3D2"/>
    <w:lvl w:ilvl="0" w:tplc="04090001">
      <w:start w:val="1"/>
      <w:numFmt w:val="bullet"/>
      <w:lvlText w:val=""/>
      <w:lvlJc w:val="left"/>
      <w:pPr>
        <w:ind w:left="1304" w:hanging="360"/>
      </w:pPr>
      <w:rPr>
        <w:rFonts w:ascii="Symbol" w:hAnsi="Symbol" w:hint="default"/>
      </w:rPr>
    </w:lvl>
    <w:lvl w:ilvl="1" w:tplc="04090003" w:tentative="1">
      <w:start w:val="1"/>
      <w:numFmt w:val="bullet"/>
      <w:lvlText w:val="o"/>
      <w:lvlJc w:val="left"/>
      <w:pPr>
        <w:ind w:left="2024" w:hanging="360"/>
      </w:pPr>
      <w:rPr>
        <w:rFonts w:ascii="Courier New" w:hAnsi="Courier New" w:cs="Courier New" w:hint="default"/>
      </w:rPr>
    </w:lvl>
    <w:lvl w:ilvl="2" w:tplc="04090005" w:tentative="1">
      <w:start w:val="1"/>
      <w:numFmt w:val="bullet"/>
      <w:lvlText w:val=""/>
      <w:lvlJc w:val="left"/>
      <w:pPr>
        <w:ind w:left="2744" w:hanging="360"/>
      </w:pPr>
      <w:rPr>
        <w:rFonts w:ascii="Wingdings" w:hAnsi="Wingdings" w:hint="default"/>
      </w:rPr>
    </w:lvl>
    <w:lvl w:ilvl="3" w:tplc="04090001" w:tentative="1">
      <w:start w:val="1"/>
      <w:numFmt w:val="bullet"/>
      <w:lvlText w:val=""/>
      <w:lvlJc w:val="left"/>
      <w:pPr>
        <w:ind w:left="3464" w:hanging="360"/>
      </w:pPr>
      <w:rPr>
        <w:rFonts w:ascii="Symbol" w:hAnsi="Symbol" w:hint="default"/>
      </w:rPr>
    </w:lvl>
    <w:lvl w:ilvl="4" w:tplc="04090003" w:tentative="1">
      <w:start w:val="1"/>
      <w:numFmt w:val="bullet"/>
      <w:lvlText w:val="o"/>
      <w:lvlJc w:val="left"/>
      <w:pPr>
        <w:ind w:left="4184" w:hanging="360"/>
      </w:pPr>
      <w:rPr>
        <w:rFonts w:ascii="Courier New" w:hAnsi="Courier New" w:cs="Courier New" w:hint="default"/>
      </w:rPr>
    </w:lvl>
    <w:lvl w:ilvl="5" w:tplc="04090005" w:tentative="1">
      <w:start w:val="1"/>
      <w:numFmt w:val="bullet"/>
      <w:lvlText w:val=""/>
      <w:lvlJc w:val="left"/>
      <w:pPr>
        <w:ind w:left="4904" w:hanging="360"/>
      </w:pPr>
      <w:rPr>
        <w:rFonts w:ascii="Wingdings" w:hAnsi="Wingdings" w:hint="default"/>
      </w:rPr>
    </w:lvl>
    <w:lvl w:ilvl="6" w:tplc="04090001" w:tentative="1">
      <w:start w:val="1"/>
      <w:numFmt w:val="bullet"/>
      <w:lvlText w:val=""/>
      <w:lvlJc w:val="left"/>
      <w:pPr>
        <w:ind w:left="5624" w:hanging="360"/>
      </w:pPr>
      <w:rPr>
        <w:rFonts w:ascii="Symbol" w:hAnsi="Symbol" w:hint="default"/>
      </w:rPr>
    </w:lvl>
    <w:lvl w:ilvl="7" w:tplc="04090003" w:tentative="1">
      <w:start w:val="1"/>
      <w:numFmt w:val="bullet"/>
      <w:lvlText w:val="o"/>
      <w:lvlJc w:val="left"/>
      <w:pPr>
        <w:ind w:left="6344" w:hanging="360"/>
      </w:pPr>
      <w:rPr>
        <w:rFonts w:ascii="Courier New" w:hAnsi="Courier New" w:cs="Courier New" w:hint="default"/>
      </w:rPr>
    </w:lvl>
    <w:lvl w:ilvl="8" w:tplc="04090005" w:tentative="1">
      <w:start w:val="1"/>
      <w:numFmt w:val="bullet"/>
      <w:lvlText w:val=""/>
      <w:lvlJc w:val="left"/>
      <w:pPr>
        <w:ind w:left="7064" w:hanging="360"/>
      </w:pPr>
      <w:rPr>
        <w:rFonts w:ascii="Wingdings" w:hAnsi="Wingdings" w:hint="default"/>
      </w:rPr>
    </w:lvl>
  </w:abstractNum>
  <w:abstractNum w:abstractNumId="7" w15:restartNumberingAfterBreak="0">
    <w:nsid w:val="0B241956"/>
    <w:multiLevelType w:val="hybridMultilevel"/>
    <w:tmpl w:val="4F746750"/>
    <w:lvl w:ilvl="0" w:tplc="2368B590">
      <w:start w:val="9"/>
      <w:numFmt w:val="bullet"/>
      <w:lvlText w:val="-"/>
      <w:lvlJc w:val="left"/>
      <w:pPr>
        <w:ind w:left="3060" w:hanging="360"/>
      </w:pPr>
      <w:rPr>
        <w:rFonts w:ascii="Times New Roman" w:eastAsia="Times New Roman" w:hAnsi="Times New Roman" w:cs="Times New Roman" w:hint="default"/>
      </w:rPr>
    </w:lvl>
    <w:lvl w:ilvl="1" w:tplc="04090003" w:tentative="1">
      <w:start w:val="1"/>
      <w:numFmt w:val="bullet"/>
      <w:lvlText w:val="o"/>
      <w:lvlJc w:val="left"/>
      <w:pPr>
        <w:ind w:left="3780" w:hanging="360"/>
      </w:pPr>
      <w:rPr>
        <w:rFonts w:ascii="Courier New" w:hAnsi="Courier New" w:cs="Courier New" w:hint="default"/>
      </w:rPr>
    </w:lvl>
    <w:lvl w:ilvl="2" w:tplc="04090005" w:tentative="1">
      <w:start w:val="1"/>
      <w:numFmt w:val="bullet"/>
      <w:lvlText w:val=""/>
      <w:lvlJc w:val="left"/>
      <w:pPr>
        <w:ind w:left="4500" w:hanging="360"/>
      </w:pPr>
      <w:rPr>
        <w:rFonts w:ascii="Wingdings" w:hAnsi="Wingdings" w:hint="default"/>
      </w:rPr>
    </w:lvl>
    <w:lvl w:ilvl="3" w:tplc="04090001" w:tentative="1">
      <w:start w:val="1"/>
      <w:numFmt w:val="bullet"/>
      <w:lvlText w:val=""/>
      <w:lvlJc w:val="left"/>
      <w:pPr>
        <w:ind w:left="5220" w:hanging="360"/>
      </w:pPr>
      <w:rPr>
        <w:rFonts w:ascii="Symbol" w:hAnsi="Symbol" w:hint="default"/>
      </w:rPr>
    </w:lvl>
    <w:lvl w:ilvl="4" w:tplc="04090003" w:tentative="1">
      <w:start w:val="1"/>
      <w:numFmt w:val="bullet"/>
      <w:lvlText w:val="o"/>
      <w:lvlJc w:val="left"/>
      <w:pPr>
        <w:ind w:left="5940" w:hanging="360"/>
      </w:pPr>
      <w:rPr>
        <w:rFonts w:ascii="Courier New" w:hAnsi="Courier New" w:cs="Courier New" w:hint="default"/>
      </w:rPr>
    </w:lvl>
    <w:lvl w:ilvl="5" w:tplc="04090005" w:tentative="1">
      <w:start w:val="1"/>
      <w:numFmt w:val="bullet"/>
      <w:lvlText w:val=""/>
      <w:lvlJc w:val="left"/>
      <w:pPr>
        <w:ind w:left="6660" w:hanging="360"/>
      </w:pPr>
      <w:rPr>
        <w:rFonts w:ascii="Wingdings" w:hAnsi="Wingdings" w:hint="default"/>
      </w:rPr>
    </w:lvl>
    <w:lvl w:ilvl="6" w:tplc="04090001" w:tentative="1">
      <w:start w:val="1"/>
      <w:numFmt w:val="bullet"/>
      <w:lvlText w:val=""/>
      <w:lvlJc w:val="left"/>
      <w:pPr>
        <w:ind w:left="7380" w:hanging="360"/>
      </w:pPr>
      <w:rPr>
        <w:rFonts w:ascii="Symbol" w:hAnsi="Symbol" w:hint="default"/>
      </w:rPr>
    </w:lvl>
    <w:lvl w:ilvl="7" w:tplc="04090003" w:tentative="1">
      <w:start w:val="1"/>
      <w:numFmt w:val="bullet"/>
      <w:lvlText w:val="o"/>
      <w:lvlJc w:val="left"/>
      <w:pPr>
        <w:ind w:left="8100" w:hanging="360"/>
      </w:pPr>
      <w:rPr>
        <w:rFonts w:ascii="Courier New" w:hAnsi="Courier New" w:cs="Courier New" w:hint="default"/>
      </w:rPr>
    </w:lvl>
    <w:lvl w:ilvl="8" w:tplc="04090005" w:tentative="1">
      <w:start w:val="1"/>
      <w:numFmt w:val="bullet"/>
      <w:lvlText w:val=""/>
      <w:lvlJc w:val="left"/>
      <w:pPr>
        <w:ind w:left="8820" w:hanging="360"/>
      </w:pPr>
      <w:rPr>
        <w:rFonts w:ascii="Wingdings" w:hAnsi="Wingdings" w:hint="default"/>
      </w:rPr>
    </w:lvl>
  </w:abstractNum>
  <w:abstractNum w:abstractNumId="8" w15:restartNumberingAfterBreak="0">
    <w:nsid w:val="0C4C669E"/>
    <w:multiLevelType w:val="multilevel"/>
    <w:tmpl w:val="9CDE852E"/>
    <w:lvl w:ilvl="0">
      <w:start w:val="1"/>
      <w:numFmt w:val="decimal"/>
      <w:lvlText w:val="%1."/>
      <w:lvlJc w:val="left"/>
      <w:pPr>
        <w:ind w:left="360" w:hanging="360"/>
      </w:pPr>
      <w:rPr>
        <w:b/>
        <w:sz w:val="24"/>
        <w:szCs w:val="24"/>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E1A2457"/>
    <w:multiLevelType w:val="hybridMultilevel"/>
    <w:tmpl w:val="8A86C290"/>
    <w:lvl w:ilvl="0" w:tplc="BD6C6B3A">
      <w:numFmt w:val="bullet"/>
      <w:lvlText w:val="–"/>
      <w:lvlJc w:val="left"/>
      <w:pPr>
        <w:ind w:left="3060" w:hanging="360"/>
      </w:pPr>
      <w:rPr>
        <w:rFonts w:ascii="Times New Roman" w:eastAsia="Times New Roman" w:hAnsi="Times New Roman" w:cs="Times New Roman" w:hint="default"/>
      </w:rPr>
    </w:lvl>
    <w:lvl w:ilvl="1" w:tplc="04090003" w:tentative="1">
      <w:start w:val="1"/>
      <w:numFmt w:val="bullet"/>
      <w:lvlText w:val="o"/>
      <w:lvlJc w:val="left"/>
      <w:pPr>
        <w:ind w:left="3780" w:hanging="360"/>
      </w:pPr>
      <w:rPr>
        <w:rFonts w:ascii="Courier New" w:hAnsi="Courier New" w:cs="Courier New" w:hint="default"/>
      </w:rPr>
    </w:lvl>
    <w:lvl w:ilvl="2" w:tplc="04090005" w:tentative="1">
      <w:start w:val="1"/>
      <w:numFmt w:val="bullet"/>
      <w:lvlText w:val=""/>
      <w:lvlJc w:val="left"/>
      <w:pPr>
        <w:ind w:left="4500" w:hanging="360"/>
      </w:pPr>
      <w:rPr>
        <w:rFonts w:ascii="Wingdings" w:hAnsi="Wingdings" w:hint="default"/>
      </w:rPr>
    </w:lvl>
    <w:lvl w:ilvl="3" w:tplc="04090001" w:tentative="1">
      <w:start w:val="1"/>
      <w:numFmt w:val="bullet"/>
      <w:lvlText w:val=""/>
      <w:lvlJc w:val="left"/>
      <w:pPr>
        <w:ind w:left="5220" w:hanging="360"/>
      </w:pPr>
      <w:rPr>
        <w:rFonts w:ascii="Symbol" w:hAnsi="Symbol" w:hint="default"/>
      </w:rPr>
    </w:lvl>
    <w:lvl w:ilvl="4" w:tplc="04090003" w:tentative="1">
      <w:start w:val="1"/>
      <w:numFmt w:val="bullet"/>
      <w:lvlText w:val="o"/>
      <w:lvlJc w:val="left"/>
      <w:pPr>
        <w:ind w:left="5940" w:hanging="360"/>
      </w:pPr>
      <w:rPr>
        <w:rFonts w:ascii="Courier New" w:hAnsi="Courier New" w:cs="Courier New" w:hint="default"/>
      </w:rPr>
    </w:lvl>
    <w:lvl w:ilvl="5" w:tplc="04090005" w:tentative="1">
      <w:start w:val="1"/>
      <w:numFmt w:val="bullet"/>
      <w:lvlText w:val=""/>
      <w:lvlJc w:val="left"/>
      <w:pPr>
        <w:ind w:left="6660" w:hanging="360"/>
      </w:pPr>
      <w:rPr>
        <w:rFonts w:ascii="Wingdings" w:hAnsi="Wingdings" w:hint="default"/>
      </w:rPr>
    </w:lvl>
    <w:lvl w:ilvl="6" w:tplc="04090001" w:tentative="1">
      <w:start w:val="1"/>
      <w:numFmt w:val="bullet"/>
      <w:lvlText w:val=""/>
      <w:lvlJc w:val="left"/>
      <w:pPr>
        <w:ind w:left="7380" w:hanging="360"/>
      </w:pPr>
      <w:rPr>
        <w:rFonts w:ascii="Symbol" w:hAnsi="Symbol" w:hint="default"/>
      </w:rPr>
    </w:lvl>
    <w:lvl w:ilvl="7" w:tplc="04090003" w:tentative="1">
      <w:start w:val="1"/>
      <w:numFmt w:val="bullet"/>
      <w:lvlText w:val="o"/>
      <w:lvlJc w:val="left"/>
      <w:pPr>
        <w:ind w:left="8100" w:hanging="360"/>
      </w:pPr>
      <w:rPr>
        <w:rFonts w:ascii="Courier New" w:hAnsi="Courier New" w:cs="Courier New" w:hint="default"/>
      </w:rPr>
    </w:lvl>
    <w:lvl w:ilvl="8" w:tplc="04090005" w:tentative="1">
      <w:start w:val="1"/>
      <w:numFmt w:val="bullet"/>
      <w:lvlText w:val=""/>
      <w:lvlJc w:val="left"/>
      <w:pPr>
        <w:ind w:left="8820" w:hanging="360"/>
      </w:pPr>
      <w:rPr>
        <w:rFonts w:ascii="Wingdings" w:hAnsi="Wingdings" w:hint="default"/>
      </w:rPr>
    </w:lvl>
  </w:abstractNum>
  <w:abstractNum w:abstractNumId="10" w15:restartNumberingAfterBreak="0">
    <w:nsid w:val="0E3E0846"/>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11" w15:restartNumberingAfterBreak="0">
    <w:nsid w:val="0F753A0B"/>
    <w:multiLevelType w:val="hybridMultilevel"/>
    <w:tmpl w:val="D1261642"/>
    <w:lvl w:ilvl="0" w:tplc="0409000F">
      <w:start w:val="1"/>
      <w:numFmt w:val="decimal"/>
      <w:lvlText w:val="%1."/>
      <w:lvlJc w:val="left"/>
      <w:pPr>
        <w:ind w:left="900" w:hanging="360"/>
      </w:p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2" w15:restartNumberingAfterBreak="0">
    <w:nsid w:val="10DB5131"/>
    <w:multiLevelType w:val="hybridMultilevel"/>
    <w:tmpl w:val="2A7E7BB8"/>
    <w:lvl w:ilvl="0" w:tplc="000069D0">
      <w:start w:val="1"/>
      <w:numFmt w:val="bullet"/>
      <w:lvlText w:val="•"/>
      <w:lvlJc w:val="left"/>
      <w:pPr>
        <w:ind w:left="1540" w:hanging="360"/>
      </w:pPr>
      <w:rPr>
        <w:rFonts w:hint="default"/>
        <w:w w:val="100"/>
        <w:sz w:val="22"/>
        <w:szCs w:val="22"/>
      </w:rPr>
    </w:lvl>
    <w:lvl w:ilvl="1" w:tplc="660E8EBC">
      <w:start w:val="1"/>
      <w:numFmt w:val="bullet"/>
      <w:lvlText w:val="•"/>
      <w:lvlJc w:val="left"/>
      <w:pPr>
        <w:ind w:left="2344" w:hanging="360"/>
      </w:pPr>
      <w:rPr>
        <w:rFonts w:hint="default"/>
      </w:rPr>
    </w:lvl>
    <w:lvl w:ilvl="2" w:tplc="35541F40">
      <w:start w:val="1"/>
      <w:numFmt w:val="bullet"/>
      <w:lvlText w:val="•"/>
      <w:lvlJc w:val="left"/>
      <w:pPr>
        <w:ind w:left="3148" w:hanging="360"/>
      </w:pPr>
      <w:rPr>
        <w:rFonts w:hint="default"/>
      </w:rPr>
    </w:lvl>
    <w:lvl w:ilvl="3" w:tplc="612EB5A4">
      <w:start w:val="1"/>
      <w:numFmt w:val="bullet"/>
      <w:lvlText w:val="•"/>
      <w:lvlJc w:val="left"/>
      <w:pPr>
        <w:ind w:left="3952" w:hanging="360"/>
      </w:pPr>
      <w:rPr>
        <w:rFonts w:hint="default"/>
      </w:rPr>
    </w:lvl>
    <w:lvl w:ilvl="4" w:tplc="D5D28010">
      <w:start w:val="1"/>
      <w:numFmt w:val="bullet"/>
      <w:lvlText w:val="•"/>
      <w:lvlJc w:val="left"/>
      <w:pPr>
        <w:ind w:left="4756" w:hanging="360"/>
      </w:pPr>
      <w:rPr>
        <w:rFonts w:hint="default"/>
      </w:rPr>
    </w:lvl>
    <w:lvl w:ilvl="5" w:tplc="5B9CC29A">
      <w:start w:val="1"/>
      <w:numFmt w:val="bullet"/>
      <w:lvlText w:val="•"/>
      <w:lvlJc w:val="left"/>
      <w:pPr>
        <w:ind w:left="5560" w:hanging="360"/>
      </w:pPr>
      <w:rPr>
        <w:rFonts w:hint="default"/>
      </w:rPr>
    </w:lvl>
    <w:lvl w:ilvl="6" w:tplc="0AF83968">
      <w:start w:val="1"/>
      <w:numFmt w:val="bullet"/>
      <w:lvlText w:val="•"/>
      <w:lvlJc w:val="left"/>
      <w:pPr>
        <w:ind w:left="6364" w:hanging="360"/>
      </w:pPr>
      <w:rPr>
        <w:rFonts w:hint="default"/>
      </w:rPr>
    </w:lvl>
    <w:lvl w:ilvl="7" w:tplc="A9F24EA6">
      <w:start w:val="1"/>
      <w:numFmt w:val="bullet"/>
      <w:lvlText w:val="•"/>
      <w:lvlJc w:val="left"/>
      <w:pPr>
        <w:ind w:left="7168" w:hanging="360"/>
      </w:pPr>
      <w:rPr>
        <w:rFonts w:hint="default"/>
      </w:rPr>
    </w:lvl>
    <w:lvl w:ilvl="8" w:tplc="A77EF5A0">
      <w:start w:val="1"/>
      <w:numFmt w:val="bullet"/>
      <w:lvlText w:val="•"/>
      <w:lvlJc w:val="left"/>
      <w:pPr>
        <w:ind w:left="7972" w:hanging="360"/>
      </w:pPr>
      <w:rPr>
        <w:rFonts w:hint="default"/>
      </w:rPr>
    </w:lvl>
  </w:abstractNum>
  <w:abstractNum w:abstractNumId="13" w15:restartNumberingAfterBreak="0">
    <w:nsid w:val="17A42673"/>
    <w:multiLevelType w:val="hybridMultilevel"/>
    <w:tmpl w:val="1C5418A4"/>
    <w:lvl w:ilvl="0" w:tplc="6BB8F4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85413CA"/>
    <w:multiLevelType w:val="hybridMultilevel"/>
    <w:tmpl w:val="592447FA"/>
    <w:lvl w:ilvl="0" w:tplc="534291C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D613E73"/>
    <w:multiLevelType w:val="hybridMultilevel"/>
    <w:tmpl w:val="096E0240"/>
    <w:lvl w:ilvl="0" w:tplc="C7243BEC">
      <w:numFmt w:val="bullet"/>
      <w:lvlText w:val="-"/>
      <w:lvlJc w:val="left"/>
      <w:pPr>
        <w:tabs>
          <w:tab w:val="num" w:pos="3320"/>
        </w:tabs>
        <w:ind w:left="3320" w:hanging="360"/>
      </w:pPr>
      <w:rPr>
        <w:rFonts w:ascii="Arial" w:eastAsia="Times New Roman" w:hAnsi="Arial" w:cs="Arial" w:hint="default"/>
        <w:b/>
      </w:rPr>
    </w:lvl>
    <w:lvl w:ilvl="1" w:tplc="C7243BEC">
      <w:numFmt w:val="bullet"/>
      <w:lvlText w:val="-"/>
      <w:lvlJc w:val="left"/>
      <w:pPr>
        <w:tabs>
          <w:tab w:val="num" w:pos="1880"/>
        </w:tabs>
        <w:ind w:left="1880" w:hanging="360"/>
      </w:pPr>
      <w:rPr>
        <w:rFonts w:ascii="Arial" w:eastAsia="Times New Roman" w:hAnsi="Arial" w:cs="Arial" w:hint="default"/>
        <w:b/>
      </w:rPr>
    </w:lvl>
    <w:lvl w:ilvl="2" w:tplc="04090003">
      <w:start w:val="1"/>
      <w:numFmt w:val="bullet"/>
      <w:lvlText w:val="o"/>
      <w:lvlJc w:val="left"/>
      <w:pPr>
        <w:tabs>
          <w:tab w:val="num" w:pos="2780"/>
        </w:tabs>
        <w:ind w:left="2780" w:hanging="360"/>
      </w:pPr>
      <w:rPr>
        <w:rFonts w:ascii="Courier New" w:hAnsi="Courier New" w:cs="Courier New" w:hint="default"/>
      </w:rPr>
    </w:lvl>
    <w:lvl w:ilvl="3" w:tplc="0409000F" w:tentative="1">
      <w:start w:val="1"/>
      <w:numFmt w:val="decimal"/>
      <w:lvlText w:val="%4."/>
      <w:lvlJc w:val="left"/>
      <w:pPr>
        <w:tabs>
          <w:tab w:val="num" w:pos="3320"/>
        </w:tabs>
        <w:ind w:left="3320" w:hanging="360"/>
      </w:pPr>
    </w:lvl>
    <w:lvl w:ilvl="4" w:tplc="04090019" w:tentative="1">
      <w:start w:val="1"/>
      <w:numFmt w:val="lowerLetter"/>
      <w:lvlText w:val="%5."/>
      <w:lvlJc w:val="left"/>
      <w:pPr>
        <w:tabs>
          <w:tab w:val="num" w:pos="4040"/>
        </w:tabs>
        <w:ind w:left="4040" w:hanging="360"/>
      </w:pPr>
    </w:lvl>
    <w:lvl w:ilvl="5" w:tplc="0409001B" w:tentative="1">
      <w:start w:val="1"/>
      <w:numFmt w:val="lowerRoman"/>
      <w:lvlText w:val="%6."/>
      <w:lvlJc w:val="right"/>
      <w:pPr>
        <w:tabs>
          <w:tab w:val="num" w:pos="4760"/>
        </w:tabs>
        <w:ind w:left="4760" w:hanging="180"/>
      </w:pPr>
    </w:lvl>
    <w:lvl w:ilvl="6" w:tplc="0409000F" w:tentative="1">
      <w:start w:val="1"/>
      <w:numFmt w:val="decimal"/>
      <w:lvlText w:val="%7."/>
      <w:lvlJc w:val="left"/>
      <w:pPr>
        <w:tabs>
          <w:tab w:val="num" w:pos="5480"/>
        </w:tabs>
        <w:ind w:left="5480" w:hanging="360"/>
      </w:pPr>
    </w:lvl>
    <w:lvl w:ilvl="7" w:tplc="04090019" w:tentative="1">
      <w:start w:val="1"/>
      <w:numFmt w:val="lowerLetter"/>
      <w:lvlText w:val="%8."/>
      <w:lvlJc w:val="left"/>
      <w:pPr>
        <w:tabs>
          <w:tab w:val="num" w:pos="6200"/>
        </w:tabs>
        <w:ind w:left="6200" w:hanging="360"/>
      </w:pPr>
    </w:lvl>
    <w:lvl w:ilvl="8" w:tplc="0409001B" w:tentative="1">
      <w:start w:val="1"/>
      <w:numFmt w:val="lowerRoman"/>
      <w:lvlText w:val="%9."/>
      <w:lvlJc w:val="right"/>
      <w:pPr>
        <w:tabs>
          <w:tab w:val="num" w:pos="6920"/>
        </w:tabs>
        <w:ind w:left="6920" w:hanging="180"/>
      </w:pPr>
    </w:lvl>
  </w:abstractNum>
  <w:abstractNum w:abstractNumId="16" w15:restartNumberingAfterBreak="0">
    <w:nsid w:val="1D81223E"/>
    <w:multiLevelType w:val="hybridMultilevel"/>
    <w:tmpl w:val="22C6869A"/>
    <w:lvl w:ilvl="0" w:tplc="4CD8836A">
      <w:start w:val="1"/>
      <w:numFmt w:val="bullet"/>
      <w:lvlText w:val=""/>
      <w:lvlJc w:val="left"/>
      <w:pPr>
        <w:tabs>
          <w:tab w:val="num" w:pos="709"/>
        </w:tabs>
        <w:ind w:left="709" w:hanging="360"/>
      </w:pPr>
      <w:rPr>
        <w:rFonts w:ascii="Symbol" w:hAnsi="Symbol" w:hint="default"/>
        <w:color w:val="auto"/>
      </w:rPr>
    </w:lvl>
    <w:lvl w:ilvl="1" w:tplc="9A484D8C">
      <w:start w:val="1"/>
      <w:numFmt w:val="bullet"/>
      <w:lvlText w:val="o"/>
      <w:lvlJc w:val="left"/>
      <w:pPr>
        <w:tabs>
          <w:tab w:val="num" w:pos="1429"/>
        </w:tabs>
        <w:ind w:left="1429" w:hanging="360"/>
      </w:pPr>
      <w:rPr>
        <w:rFonts w:ascii="Courier New" w:hAnsi="Courier New" w:cs="Courier New" w:hint="default"/>
      </w:rPr>
    </w:lvl>
    <w:lvl w:ilvl="2" w:tplc="782A50DA" w:tentative="1">
      <w:start w:val="1"/>
      <w:numFmt w:val="bullet"/>
      <w:lvlText w:val=""/>
      <w:lvlJc w:val="left"/>
      <w:pPr>
        <w:tabs>
          <w:tab w:val="num" w:pos="2149"/>
        </w:tabs>
        <w:ind w:left="2149" w:hanging="360"/>
      </w:pPr>
      <w:rPr>
        <w:rFonts w:ascii="Wingdings" w:hAnsi="Wingdings" w:hint="default"/>
      </w:rPr>
    </w:lvl>
    <w:lvl w:ilvl="3" w:tplc="1016A2AE" w:tentative="1">
      <w:start w:val="1"/>
      <w:numFmt w:val="bullet"/>
      <w:lvlText w:val=""/>
      <w:lvlJc w:val="left"/>
      <w:pPr>
        <w:tabs>
          <w:tab w:val="num" w:pos="2869"/>
        </w:tabs>
        <w:ind w:left="2869" w:hanging="360"/>
      </w:pPr>
      <w:rPr>
        <w:rFonts w:ascii="Symbol" w:hAnsi="Symbol" w:hint="default"/>
      </w:rPr>
    </w:lvl>
    <w:lvl w:ilvl="4" w:tplc="555E5150" w:tentative="1">
      <w:start w:val="1"/>
      <w:numFmt w:val="bullet"/>
      <w:lvlText w:val="o"/>
      <w:lvlJc w:val="left"/>
      <w:pPr>
        <w:tabs>
          <w:tab w:val="num" w:pos="3589"/>
        </w:tabs>
        <w:ind w:left="3589" w:hanging="360"/>
      </w:pPr>
      <w:rPr>
        <w:rFonts w:ascii="Courier New" w:hAnsi="Courier New" w:cs="Courier New" w:hint="default"/>
      </w:rPr>
    </w:lvl>
    <w:lvl w:ilvl="5" w:tplc="F482E6C8" w:tentative="1">
      <w:start w:val="1"/>
      <w:numFmt w:val="bullet"/>
      <w:lvlText w:val=""/>
      <w:lvlJc w:val="left"/>
      <w:pPr>
        <w:tabs>
          <w:tab w:val="num" w:pos="4309"/>
        </w:tabs>
        <w:ind w:left="4309" w:hanging="360"/>
      </w:pPr>
      <w:rPr>
        <w:rFonts w:ascii="Wingdings" w:hAnsi="Wingdings" w:hint="default"/>
      </w:rPr>
    </w:lvl>
    <w:lvl w:ilvl="6" w:tplc="091E1BBE" w:tentative="1">
      <w:start w:val="1"/>
      <w:numFmt w:val="bullet"/>
      <w:lvlText w:val=""/>
      <w:lvlJc w:val="left"/>
      <w:pPr>
        <w:tabs>
          <w:tab w:val="num" w:pos="5029"/>
        </w:tabs>
        <w:ind w:left="5029" w:hanging="360"/>
      </w:pPr>
      <w:rPr>
        <w:rFonts w:ascii="Symbol" w:hAnsi="Symbol" w:hint="default"/>
      </w:rPr>
    </w:lvl>
    <w:lvl w:ilvl="7" w:tplc="C8FCE33C" w:tentative="1">
      <w:start w:val="1"/>
      <w:numFmt w:val="bullet"/>
      <w:lvlText w:val="o"/>
      <w:lvlJc w:val="left"/>
      <w:pPr>
        <w:tabs>
          <w:tab w:val="num" w:pos="5749"/>
        </w:tabs>
        <w:ind w:left="5749" w:hanging="360"/>
      </w:pPr>
      <w:rPr>
        <w:rFonts w:ascii="Courier New" w:hAnsi="Courier New" w:cs="Courier New" w:hint="default"/>
      </w:rPr>
    </w:lvl>
    <w:lvl w:ilvl="8" w:tplc="33165B10" w:tentative="1">
      <w:start w:val="1"/>
      <w:numFmt w:val="bullet"/>
      <w:lvlText w:val=""/>
      <w:lvlJc w:val="left"/>
      <w:pPr>
        <w:tabs>
          <w:tab w:val="num" w:pos="6469"/>
        </w:tabs>
        <w:ind w:left="6469" w:hanging="360"/>
      </w:pPr>
      <w:rPr>
        <w:rFonts w:ascii="Wingdings" w:hAnsi="Wingdings" w:hint="default"/>
      </w:rPr>
    </w:lvl>
  </w:abstractNum>
  <w:abstractNum w:abstractNumId="17" w15:restartNumberingAfterBreak="0">
    <w:nsid w:val="20C27787"/>
    <w:multiLevelType w:val="hybridMultilevel"/>
    <w:tmpl w:val="79448256"/>
    <w:lvl w:ilvl="0" w:tplc="000069D0">
      <w:start w:val="1"/>
      <w:numFmt w:val="bullet"/>
      <w:lvlText w:val="•"/>
      <w:lvlJc w:val="left"/>
      <w:pPr>
        <w:ind w:left="2304" w:hanging="360"/>
      </w:pPr>
      <w:rPr>
        <w:rFonts w:hint="default"/>
        <w:spacing w:val="0"/>
        <w:w w:val="100"/>
        <w:sz w:val="22"/>
        <w:szCs w:val="22"/>
      </w:rPr>
    </w:lvl>
    <w:lvl w:ilvl="1" w:tplc="04090003">
      <w:start w:val="1"/>
      <w:numFmt w:val="bullet"/>
      <w:lvlText w:val="o"/>
      <w:lvlJc w:val="left"/>
      <w:pPr>
        <w:ind w:left="3024" w:hanging="360"/>
      </w:pPr>
      <w:rPr>
        <w:rFonts w:ascii="Courier New" w:hAnsi="Courier New" w:cs="Courier New" w:hint="default"/>
      </w:rPr>
    </w:lvl>
    <w:lvl w:ilvl="2" w:tplc="04090005">
      <w:start w:val="1"/>
      <w:numFmt w:val="bullet"/>
      <w:lvlText w:val=""/>
      <w:lvlJc w:val="left"/>
      <w:pPr>
        <w:ind w:left="3744" w:hanging="360"/>
      </w:pPr>
      <w:rPr>
        <w:rFonts w:ascii="Wingdings" w:hAnsi="Wingdings" w:hint="default"/>
      </w:rPr>
    </w:lvl>
    <w:lvl w:ilvl="3" w:tplc="0409000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8" w15:restartNumberingAfterBreak="0">
    <w:nsid w:val="23B516D1"/>
    <w:multiLevelType w:val="hybridMultilevel"/>
    <w:tmpl w:val="D7D22638"/>
    <w:lvl w:ilvl="0" w:tplc="04090005">
      <w:start w:val="1"/>
      <w:numFmt w:val="bullet"/>
      <w:lvlText w:val=""/>
      <w:lvlJc w:val="left"/>
      <w:pPr>
        <w:ind w:left="1304" w:hanging="360"/>
      </w:pPr>
      <w:rPr>
        <w:rFonts w:ascii="Wingdings" w:hAnsi="Wingdings" w:hint="default"/>
      </w:rPr>
    </w:lvl>
    <w:lvl w:ilvl="1" w:tplc="FFFFFFFF" w:tentative="1">
      <w:start w:val="1"/>
      <w:numFmt w:val="bullet"/>
      <w:lvlText w:val="o"/>
      <w:lvlJc w:val="left"/>
      <w:pPr>
        <w:ind w:left="2024" w:hanging="360"/>
      </w:pPr>
      <w:rPr>
        <w:rFonts w:ascii="Courier New" w:hAnsi="Courier New" w:cs="Courier New" w:hint="default"/>
      </w:rPr>
    </w:lvl>
    <w:lvl w:ilvl="2" w:tplc="FFFFFFFF" w:tentative="1">
      <w:start w:val="1"/>
      <w:numFmt w:val="bullet"/>
      <w:lvlText w:val=""/>
      <w:lvlJc w:val="left"/>
      <w:pPr>
        <w:ind w:left="2744" w:hanging="360"/>
      </w:pPr>
      <w:rPr>
        <w:rFonts w:ascii="Wingdings" w:hAnsi="Wingdings" w:hint="default"/>
      </w:rPr>
    </w:lvl>
    <w:lvl w:ilvl="3" w:tplc="FFFFFFFF" w:tentative="1">
      <w:start w:val="1"/>
      <w:numFmt w:val="bullet"/>
      <w:lvlText w:val=""/>
      <w:lvlJc w:val="left"/>
      <w:pPr>
        <w:ind w:left="3464" w:hanging="360"/>
      </w:pPr>
      <w:rPr>
        <w:rFonts w:ascii="Symbol" w:hAnsi="Symbol" w:hint="default"/>
      </w:rPr>
    </w:lvl>
    <w:lvl w:ilvl="4" w:tplc="FFFFFFFF" w:tentative="1">
      <w:start w:val="1"/>
      <w:numFmt w:val="bullet"/>
      <w:lvlText w:val="o"/>
      <w:lvlJc w:val="left"/>
      <w:pPr>
        <w:ind w:left="4184" w:hanging="360"/>
      </w:pPr>
      <w:rPr>
        <w:rFonts w:ascii="Courier New" w:hAnsi="Courier New" w:cs="Courier New" w:hint="default"/>
      </w:rPr>
    </w:lvl>
    <w:lvl w:ilvl="5" w:tplc="FFFFFFFF" w:tentative="1">
      <w:start w:val="1"/>
      <w:numFmt w:val="bullet"/>
      <w:lvlText w:val=""/>
      <w:lvlJc w:val="left"/>
      <w:pPr>
        <w:ind w:left="4904" w:hanging="360"/>
      </w:pPr>
      <w:rPr>
        <w:rFonts w:ascii="Wingdings" w:hAnsi="Wingdings" w:hint="default"/>
      </w:rPr>
    </w:lvl>
    <w:lvl w:ilvl="6" w:tplc="FFFFFFFF" w:tentative="1">
      <w:start w:val="1"/>
      <w:numFmt w:val="bullet"/>
      <w:lvlText w:val=""/>
      <w:lvlJc w:val="left"/>
      <w:pPr>
        <w:ind w:left="5624" w:hanging="360"/>
      </w:pPr>
      <w:rPr>
        <w:rFonts w:ascii="Symbol" w:hAnsi="Symbol" w:hint="default"/>
      </w:rPr>
    </w:lvl>
    <w:lvl w:ilvl="7" w:tplc="FFFFFFFF" w:tentative="1">
      <w:start w:val="1"/>
      <w:numFmt w:val="bullet"/>
      <w:lvlText w:val="o"/>
      <w:lvlJc w:val="left"/>
      <w:pPr>
        <w:ind w:left="6344" w:hanging="360"/>
      </w:pPr>
      <w:rPr>
        <w:rFonts w:ascii="Courier New" w:hAnsi="Courier New" w:cs="Courier New" w:hint="default"/>
      </w:rPr>
    </w:lvl>
    <w:lvl w:ilvl="8" w:tplc="FFFFFFFF" w:tentative="1">
      <w:start w:val="1"/>
      <w:numFmt w:val="bullet"/>
      <w:lvlText w:val=""/>
      <w:lvlJc w:val="left"/>
      <w:pPr>
        <w:ind w:left="7064" w:hanging="360"/>
      </w:pPr>
      <w:rPr>
        <w:rFonts w:ascii="Wingdings" w:hAnsi="Wingdings" w:hint="default"/>
      </w:rPr>
    </w:lvl>
  </w:abstractNum>
  <w:abstractNum w:abstractNumId="19" w15:restartNumberingAfterBreak="0">
    <w:nsid w:val="28F44391"/>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20" w15:restartNumberingAfterBreak="0">
    <w:nsid w:val="2AE66E56"/>
    <w:multiLevelType w:val="hybridMultilevel"/>
    <w:tmpl w:val="20F82450"/>
    <w:lvl w:ilvl="0" w:tplc="57B6745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6B4188"/>
    <w:multiLevelType w:val="hybridMultilevel"/>
    <w:tmpl w:val="CADE39BA"/>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CE469EE"/>
    <w:multiLevelType w:val="hybridMultilevel"/>
    <w:tmpl w:val="735631E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0A258B"/>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24" w15:restartNumberingAfterBreak="0">
    <w:nsid w:val="36BF021A"/>
    <w:multiLevelType w:val="hybridMultilevel"/>
    <w:tmpl w:val="A266D22A"/>
    <w:lvl w:ilvl="0" w:tplc="637AD770">
      <w:start w:val="2"/>
      <w:numFmt w:val="bullet"/>
      <w:lvlText w:val="-"/>
      <w:lvlJc w:val="left"/>
      <w:pPr>
        <w:ind w:left="786" w:hanging="360"/>
      </w:pPr>
      <w:rPr>
        <w:rFonts w:ascii="Times New Roman" w:eastAsia="Times New Roman" w:hAnsi="Times New Roman" w:cs="Times New Roman" w:hint="default"/>
      </w:rPr>
    </w:lvl>
    <w:lvl w:ilvl="1" w:tplc="04090003">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15:restartNumberingAfterBreak="0">
    <w:nsid w:val="3B7A0582"/>
    <w:multiLevelType w:val="hybridMultilevel"/>
    <w:tmpl w:val="149ADD3E"/>
    <w:lvl w:ilvl="0" w:tplc="04090005">
      <w:start w:val="1"/>
      <w:numFmt w:val="bullet"/>
      <w:lvlText w:val=""/>
      <w:lvlJc w:val="left"/>
      <w:pPr>
        <w:tabs>
          <w:tab w:val="num" w:pos="610"/>
        </w:tabs>
        <w:ind w:left="610" w:hanging="360"/>
      </w:pPr>
      <w:rPr>
        <w:rFonts w:ascii="Wingdings" w:hAnsi="Wingdings" w:hint="default"/>
      </w:rPr>
    </w:lvl>
    <w:lvl w:ilvl="1" w:tplc="C7243BEC">
      <w:numFmt w:val="bullet"/>
      <w:lvlText w:val="-"/>
      <w:lvlJc w:val="left"/>
      <w:pPr>
        <w:tabs>
          <w:tab w:val="num" w:pos="1880"/>
        </w:tabs>
        <w:ind w:left="1880" w:hanging="360"/>
      </w:pPr>
      <w:rPr>
        <w:rFonts w:ascii="Arial" w:eastAsia="Times New Roman" w:hAnsi="Arial" w:cs="Arial" w:hint="default"/>
        <w:b/>
      </w:rPr>
    </w:lvl>
    <w:lvl w:ilvl="2" w:tplc="04090003">
      <w:start w:val="1"/>
      <w:numFmt w:val="bullet"/>
      <w:lvlText w:val="o"/>
      <w:lvlJc w:val="left"/>
      <w:pPr>
        <w:tabs>
          <w:tab w:val="num" w:pos="2780"/>
        </w:tabs>
        <w:ind w:left="2780" w:hanging="360"/>
      </w:pPr>
      <w:rPr>
        <w:rFonts w:ascii="Courier New" w:hAnsi="Courier New" w:cs="Courier New" w:hint="default"/>
      </w:rPr>
    </w:lvl>
    <w:lvl w:ilvl="3" w:tplc="0409000F" w:tentative="1">
      <w:start w:val="1"/>
      <w:numFmt w:val="decimal"/>
      <w:lvlText w:val="%4."/>
      <w:lvlJc w:val="left"/>
      <w:pPr>
        <w:tabs>
          <w:tab w:val="num" w:pos="3320"/>
        </w:tabs>
        <w:ind w:left="3320" w:hanging="360"/>
      </w:pPr>
    </w:lvl>
    <w:lvl w:ilvl="4" w:tplc="04090019" w:tentative="1">
      <w:start w:val="1"/>
      <w:numFmt w:val="lowerLetter"/>
      <w:lvlText w:val="%5."/>
      <w:lvlJc w:val="left"/>
      <w:pPr>
        <w:tabs>
          <w:tab w:val="num" w:pos="4040"/>
        </w:tabs>
        <w:ind w:left="4040" w:hanging="360"/>
      </w:pPr>
    </w:lvl>
    <w:lvl w:ilvl="5" w:tplc="0409001B" w:tentative="1">
      <w:start w:val="1"/>
      <w:numFmt w:val="lowerRoman"/>
      <w:lvlText w:val="%6."/>
      <w:lvlJc w:val="right"/>
      <w:pPr>
        <w:tabs>
          <w:tab w:val="num" w:pos="4760"/>
        </w:tabs>
        <w:ind w:left="4760" w:hanging="180"/>
      </w:pPr>
    </w:lvl>
    <w:lvl w:ilvl="6" w:tplc="0409000F" w:tentative="1">
      <w:start w:val="1"/>
      <w:numFmt w:val="decimal"/>
      <w:lvlText w:val="%7."/>
      <w:lvlJc w:val="left"/>
      <w:pPr>
        <w:tabs>
          <w:tab w:val="num" w:pos="5480"/>
        </w:tabs>
        <w:ind w:left="5480" w:hanging="360"/>
      </w:pPr>
    </w:lvl>
    <w:lvl w:ilvl="7" w:tplc="04090019" w:tentative="1">
      <w:start w:val="1"/>
      <w:numFmt w:val="lowerLetter"/>
      <w:lvlText w:val="%8."/>
      <w:lvlJc w:val="left"/>
      <w:pPr>
        <w:tabs>
          <w:tab w:val="num" w:pos="6200"/>
        </w:tabs>
        <w:ind w:left="6200" w:hanging="360"/>
      </w:pPr>
    </w:lvl>
    <w:lvl w:ilvl="8" w:tplc="0409001B" w:tentative="1">
      <w:start w:val="1"/>
      <w:numFmt w:val="lowerRoman"/>
      <w:lvlText w:val="%9."/>
      <w:lvlJc w:val="right"/>
      <w:pPr>
        <w:tabs>
          <w:tab w:val="num" w:pos="6920"/>
        </w:tabs>
        <w:ind w:left="6920" w:hanging="180"/>
      </w:pPr>
    </w:lvl>
  </w:abstractNum>
  <w:abstractNum w:abstractNumId="26" w15:restartNumberingAfterBreak="0">
    <w:nsid w:val="3EC1355A"/>
    <w:multiLevelType w:val="hybridMultilevel"/>
    <w:tmpl w:val="15B2B556"/>
    <w:lvl w:ilvl="0" w:tplc="AD483202">
      <w:start w:val="1"/>
      <w:numFmt w:val="lowerLetter"/>
      <w:lvlText w:val="%1."/>
      <w:lvlJc w:val="left"/>
      <w:pPr>
        <w:tabs>
          <w:tab w:val="num" w:pos="3780"/>
        </w:tabs>
        <w:ind w:left="3780" w:hanging="360"/>
      </w:pPr>
      <w:rPr>
        <w:rFonts w:ascii="Arial" w:eastAsia="Times New Roman" w:hAnsi="Arial" w:cs="Arial"/>
        <w:b/>
      </w:rPr>
    </w:lvl>
    <w:lvl w:ilvl="1" w:tplc="2D6AC272">
      <w:start w:val="1"/>
      <w:numFmt w:val="lowerRoman"/>
      <w:lvlText w:val="%2."/>
      <w:lvlJc w:val="left"/>
      <w:pPr>
        <w:tabs>
          <w:tab w:val="num" w:pos="2340"/>
        </w:tabs>
        <w:ind w:left="2340" w:hanging="720"/>
      </w:pPr>
      <w:rPr>
        <w:rFonts w:hint="default"/>
      </w:rPr>
    </w:lvl>
    <w:lvl w:ilvl="2" w:tplc="0409001B">
      <w:start w:val="1"/>
      <w:numFmt w:val="lowerRoman"/>
      <w:lvlText w:val="%3."/>
      <w:lvlJc w:val="right"/>
      <w:pPr>
        <w:tabs>
          <w:tab w:val="num" w:pos="2700"/>
        </w:tabs>
        <w:ind w:left="2700" w:hanging="180"/>
      </w:pPr>
    </w:lvl>
    <w:lvl w:ilvl="3" w:tplc="0409000F">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7" w15:restartNumberingAfterBreak="0">
    <w:nsid w:val="3FAF511C"/>
    <w:multiLevelType w:val="multilevel"/>
    <w:tmpl w:val="F49EF4A2"/>
    <w:lvl w:ilvl="0">
      <w:start w:val="5"/>
      <w:numFmt w:val="decimal"/>
      <w:lvlText w:val="%1"/>
      <w:lvlJc w:val="left"/>
      <w:pPr>
        <w:ind w:left="460" w:hanging="360"/>
      </w:pPr>
      <w:rPr>
        <w:rFonts w:hint="default"/>
      </w:rPr>
    </w:lvl>
    <w:lvl w:ilvl="1">
      <w:start w:val="1"/>
      <w:numFmt w:val="decimal"/>
      <w:lvlText w:val="%1.%2"/>
      <w:lvlJc w:val="left"/>
      <w:pPr>
        <w:ind w:left="1080" w:hanging="360"/>
      </w:pPr>
      <w:rPr>
        <w:rFonts w:ascii="Times New Roman" w:eastAsia="Bookman Old Style" w:hAnsi="Times New Roman" w:cs="Times New Roman" w:hint="default"/>
        <w:b/>
        <w:spacing w:val="-4"/>
        <w:w w:val="100"/>
        <w:sz w:val="24"/>
        <w:szCs w:val="24"/>
      </w:rPr>
    </w:lvl>
    <w:lvl w:ilvl="2">
      <w:start w:val="1"/>
      <w:numFmt w:val="upperLetter"/>
      <w:lvlText w:val="%3)"/>
      <w:lvlJc w:val="left"/>
      <w:pPr>
        <w:ind w:left="1362" w:hanging="543"/>
      </w:pPr>
      <w:rPr>
        <w:rFonts w:ascii="Times New Roman" w:eastAsia="Bookman Old Style" w:hAnsi="Times New Roman" w:cs="Times New Roman" w:hint="default"/>
        <w:spacing w:val="-1"/>
        <w:w w:val="100"/>
        <w:sz w:val="22"/>
        <w:szCs w:val="22"/>
      </w:rPr>
    </w:lvl>
    <w:lvl w:ilvl="3">
      <w:start w:val="1"/>
      <w:numFmt w:val="lowerLetter"/>
      <w:lvlText w:val="%4)"/>
      <w:lvlJc w:val="left"/>
      <w:pPr>
        <w:ind w:left="1362" w:hanging="360"/>
      </w:pPr>
      <w:rPr>
        <w:rFonts w:hint="default"/>
        <w:spacing w:val="0"/>
        <w:w w:val="100"/>
        <w:sz w:val="24"/>
        <w:szCs w:val="24"/>
      </w:rPr>
    </w:lvl>
    <w:lvl w:ilvl="4">
      <w:start w:val="1"/>
      <w:numFmt w:val="lowerLetter"/>
      <w:lvlText w:val="%5)"/>
      <w:lvlJc w:val="left"/>
      <w:pPr>
        <w:ind w:left="2260" w:hanging="452"/>
      </w:pPr>
      <w:rPr>
        <w:rFonts w:hint="default"/>
        <w:w w:val="100"/>
        <w:sz w:val="22"/>
        <w:szCs w:val="22"/>
      </w:rPr>
    </w:lvl>
    <w:lvl w:ilvl="5">
      <w:start w:val="1"/>
      <w:numFmt w:val="lowerLetter"/>
      <w:lvlText w:val="%6)"/>
      <w:lvlJc w:val="left"/>
      <w:pPr>
        <w:ind w:left="3138" w:hanging="159"/>
      </w:pPr>
      <w:rPr>
        <w:rFonts w:hint="default"/>
        <w:w w:val="100"/>
        <w:sz w:val="22"/>
        <w:szCs w:val="22"/>
      </w:rPr>
    </w:lvl>
    <w:lvl w:ilvl="6">
      <w:start w:val="1"/>
      <w:numFmt w:val="bullet"/>
      <w:lvlText w:val="•"/>
      <w:lvlJc w:val="left"/>
      <w:pPr>
        <w:ind w:left="5286" w:hanging="159"/>
      </w:pPr>
      <w:rPr>
        <w:rFonts w:hint="default"/>
      </w:rPr>
    </w:lvl>
    <w:lvl w:ilvl="7">
      <w:start w:val="1"/>
      <w:numFmt w:val="bullet"/>
      <w:lvlText w:val="•"/>
      <w:lvlJc w:val="left"/>
      <w:pPr>
        <w:ind w:left="6360" w:hanging="159"/>
      </w:pPr>
      <w:rPr>
        <w:rFonts w:hint="default"/>
      </w:rPr>
    </w:lvl>
    <w:lvl w:ilvl="8">
      <w:start w:val="1"/>
      <w:numFmt w:val="bullet"/>
      <w:lvlText w:val="•"/>
      <w:lvlJc w:val="left"/>
      <w:pPr>
        <w:ind w:left="7433" w:hanging="159"/>
      </w:pPr>
      <w:rPr>
        <w:rFonts w:hint="default"/>
      </w:rPr>
    </w:lvl>
  </w:abstractNum>
  <w:abstractNum w:abstractNumId="28" w15:restartNumberingAfterBreak="0">
    <w:nsid w:val="480E051F"/>
    <w:multiLevelType w:val="hybridMultilevel"/>
    <w:tmpl w:val="5ABC6730"/>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700"/>
        </w:tabs>
        <w:ind w:left="2700" w:hanging="360"/>
      </w:pPr>
      <w:rPr>
        <w:rFonts w:ascii="Courier New" w:hAnsi="Courier New" w:cs="Courier New" w:hint="default"/>
      </w:rPr>
    </w:lvl>
    <w:lvl w:ilvl="2" w:tplc="04090005">
      <w:start w:val="1"/>
      <w:numFmt w:val="bullet"/>
      <w:lvlText w:val=""/>
      <w:lvlJc w:val="left"/>
      <w:pPr>
        <w:tabs>
          <w:tab w:val="num" w:pos="3420"/>
        </w:tabs>
        <w:ind w:left="3420" w:hanging="360"/>
      </w:pPr>
      <w:rPr>
        <w:rFonts w:ascii="Wingdings" w:hAnsi="Wingdings" w:hint="default"/>
      </w:rPr>
    </w:lvl>
    <w:lvl w:ilvl="3" w:tplc="04090001" w:tentative="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29" w15:restartNumberingAfterBreak="0">
    <w:nsid w:val="5173753D"/>
    <w:multiLevelType w:val="multilevel"/>
    <w:tmpl w:val="9CDE852E"/>
    <w:lvl w:ilvl="0">
      <w:start w:val="1"/>
      <w:numFmt w:val="decimal"/>
      <w:lvlText w:val="%1."/>
      <w:lvlJc w:val="left"/>
      <w:pPr>
        <w:ind w:left="360" w:hanging="360"/>
      </w:pPr>
      <w:rPr>
        <w:b/>
        <w:sz w:val="24"/>
        <w:szCs w:val="24"/>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17C3A40"/>
    <w:multiLevelType w:val="hybridMultilevel"/>
    <w:tmpl w:val="49388182"/>
    <w:lvl w:ilvl="0" w:tplc="E54C27C8">
      <w:start w:val="13"/>
      <w:numFmt w:val="bullet"/>
      <w:lvlText w:val="-"/>
      <w:lvlJc w:val="left"/>
      <w:pPr>
        <w:tabs>
          <w:tab w:val="num" w:pos="207"/>
        </w:tabs>
        <w:ind w:left="187" w:hanging="340"/>
      </w:pPr>
      <w:rPr>
        <w:rFonts w:hint="default"/>
        <w:color w:val="auto"/>
      </w:rPr>
    </w:lvl>
    <w:lvl w:ilvl="1" w:tplc="FFFFFFFF" w:tentative="1">
      <w:start w:val="1"/>
      <w:numFmt w:val="bullet"/>
      <w:lvlText w:val="o"/>
      <w:lvlJc w:val="left"/>
      <w:pPr>
        <w:tabs>
          <w:tab w:val="num" w:pos="720"/>
        </w:tabs>
        <w:ind w:left="720" w:hanging="360"/>
      </w:pPr>
      <w:rPr>
        <w:rFonts w:ascii="Courier New" w:hAnsi="Courier New" w:hint="default"/>
      </w:rPr>
    </w:lvl>
    <w:lvl w:ilvl="2" w:tplc="FFFFFFFF" w:tentative="1">
      <w:start w:val="1"/>
      <w:numFmt w:val="bullet"/>
      <w:lvlText w:val=""/>
      <w:lvlJc w:val="left"/>
      <w:pPr>
        <w:tabs>
          <w:tab w:val="num" w:pos="1440"/>
        </w:tabs>
        <w:ind w:left="1440" w:hanging="360"/>
      </w:pPr>
      <w:rPr>
        <w:rFonts w:ascii="Wingdings" w:hAnsi="Wingdings" w:hint="default"/>
      </w:rPr>
    </w:lvl>
    <w:lvl w:ilvl="3" w:tplc="FFFFFFFF" w:tentative="1">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31" w15:restartNumberingAfterBreak="0">
    <w:nsid w:val="51980931"/>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2" w15:restartNumberingAfterBreak="0">
    <w:nsid w:val="51CB2890"/>
    <w:multiLevelType w:val="hybridMultilevel"/>
    <w:tmpl w:val="957C2EFC"/>
    <w:lvl w:ilvl="0" w:tplc="FED0202E">
      <w:start w:val="1"/>
      <w:numFmt w:val="bullet"/>
      <w:lvlText w:val="•"/>
      <w:lvlJc w:val="left"/>
      <w:pPr>
        <w:ind w:left="2769" w:hanging="360"/>
      </w:pPr>
      <w:rPr>
        <w:rFonts w:hint="default"/>
      </w:rPr>
    </w:lvl>
    <w:lvl w:ilvl="1" w:tplc="04090003" w:tentative="1">
      <w:start w:val="1"/>
      <w:numFmt w:val="bullet"/>
      <w:lvlText w:val="o"/>
      <w:lvlJc w:val="left"/>
      <w:pPr>
        <w:ind w:left="2542" w:hanging="360"/>
      </w:pPr>
      <w:rPr>
        <w:rFonts w:ascii="Courier New" w:hAnsi="Courier New" w:cs="Courier New" w:hint="default"/>
      </w:rPr>
    </w:lvl>
    <w:lvl w:ilvl="2" w:tplc="04090005" w:tentative="1">
      <w:start w:val="1"/>
      <w:numFmt w:val="bullet"/>
      <w:lvlText w:val=""/>
      <w:lvlJc w:val="left"/>
      <w:pPr>
        <w:ind w:left="3262" w:hanging="360"/>
      </w:pPr>
      <w:rPr>
        <w:rFonts w:ascii="Wingdings" w:hAnsi="Wingdings" w:hint="default"/>
      </w:rPr>
    </w:lvl>
    <w:lvl w:ilvl="3" w:tplc="04090001" w:tentative="1">
      <w:start w:val="1"/>
      <w:numFmt w:val="bullet"/>
      <w:lvlText w:val=""/>
      <w:lvlJc w:val="left"/>
      <w:pPr>
        <w:ind w:left="3982" w:hanging="360"/>
      </w:pPr>
      <w:rPr>
        <w:rFonts w:ascii="Symbol" w:hAnsi="Symbol" w:hint="default"/>
      </w:rPr>
    </w:lvl>
    <w:lvl w:ilvl="4" w:tplc="04090003" w:tentative="1">
      <w:start w:val="1"/>
      <w:numFmt w:val="bullet"/>
      <w:lvlText w:val="o"/>
      <w:lvlJc w:val="left"/>
      <w:pPr>
        <w:ind w:left="4702" w:hanging="360"/>
      </w:pPr>
      <w:rPr>
        <w:rFonts w:ascii="Courier New" w:hAnsi="Courier New" w:cs="Courier New" w:hint="default"/>
      </w:rPr>
    </w:lvl>
    <w:lvl w:ilvl="5" w:tplc="04090005" w:tentative="1">
      <w:start w:val="1"/>
      <w:numFmt w:val="bullet"/>
      <w:lvlText w:val=""/>
      <w:lvlJc w:val="left"/>
      <w:pPr>
        <w:ind w:left="5422" w:hanging="360"/>
      </w:pPr>
      <w:rPr>
        <w:rFonts w:ascii="Wingdings" w:hAnsi="Wingdings" w:hint="default"/>
      </w:rPr>
    </w:lvl>
    <w:lvl w:ilvl="6" w:tplc="04090001" w:tentative="1">
      <w:start w:val="1"/>
      <w:numFmt w:val="bullet"/>
      <w:lvlText w:val=""/>
      <w:lvlJc w:val="left"/>
      <w:pPr>
        <w:ind w:left="6142" w:hanging="360"/>
      </w:pPr>
      <w:rPr>
        <w:rFonts w:ascii="Symbol" w:hAnsi="Symbol" w:hint="default"/>
      </w:rPr>
    </w:lvl>
    <w:lvl w:ilvl="7" w:tplc="04090003" w:tentative="1">
      <w:start w:val="1"/>
      <w:numFmt w:val="bullet"/>
      <w:lvlText w:val="o"/>
      <w:lvlJc w:val="left"/>
      <w:pPr>
        <w:ind w:left="6862" w:hanging="360"/>
      </w:pPr>
      <w:rPr>
        <w:rFonts w:ascii="Courier New" w:hAnsi="Courier New" w:cs="Courier New" w:hint="default"/>
      </w:rPr>
    </w:lvl>
    <w:lvl w:ilvl="8" w:tplc="04090005" w:tentative="1">
      <w:start w:val="1"/>
      <w:numFmt w:val="bullet"/>
      <w:lvlText w:val=""/>
      <w:lvlJc w:val="left"/>
      <w:pPr>
        <w:ind w:left="7582" w:hanging="360"/>
      </w:pPr>
      <w:rPr>
        <w:rFonts w:ascii="Wingdings" w:hAnsi="Wingdings" w:hint="default"/>
      </w:rPr>
    </w:lvl>
  </w:abstractNum>
  <w:abstractNum w:abstractNumId="33" w15:restartNumberingAfterBreak="0">
    <w:nsid w:val="554B5D42"/>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4" w15:restartNumberingAfterBreak="0">
    <w:nsid w:val="576E603A"/>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5" w15:restartNumberingAfterBreak="0">
    <w:nsid w:val="58F577CB"/>
    <w:multiLevelType w:val="hybridMultilevel"/>
    <w:tmpl w:val="9B0C862A"/>
    <w:lvl w:ilvl="0" w:tplc="4B52F5EA">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0131B9"/>
    <w:multiLevelType w:val="hybridMultilevel"/>
    <w:tmpl w:val="719E201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6413053C"/>
    <w:multiLevelType w:val="hybridMultilevel"/>
    <w:tmpl w:val="063A53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415B9D"/>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9" w15:restartNumberingAfterBreak="0">
    <w:nsid w:val="65DD1565"/>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40" w15:restartNumberingAfterBreak="0">
    <w:nsid w:val="6EBF6F7C"/>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41" w15:restartNumberingAfterBreak="0">
    <w:nsid w:val="6F740444"/>
    <w:multiLevelType w:val="hybridMultilevel"/>
    <w:tmpl w:val="3396593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15:restartNumberingAfterBreak="0">
    <w:nsid w:val="70FA0783"/>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43" w15:restartNumberingAfterBreak="0">
    <w:nsid w:val="713B2626"/>
    <w:multiLevelType w:val="hybridMultilevel"/>
    <w:tmpl w:val="4CA4B7CA"/>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4" w15:restartNumberingAfterBreak="0">
    <w:nsid w:val="727133C9"/>
    <w:multiLevelType w:val="hybridMultilevel"/>
    <w:tmpl w:val="D5465EB0"/>
    <w:lvl w:ilvl="0" w:tplc="BD6C6B3A">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73821B22"/>
    <w:multiLevelType w:val="hybridMultilevel"/>
    <w:tmpl w:val="2A1487D4"/>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2737F1"/>
    <w:multiLevelType w:val="hybridMultilevel"/>
    <w:tmpl w:val="31E21724"/>
    <w:lvl w:ilvl="0" w:tplc="0409000D">
      <w:start w:val="1"/>
      <w:numFmt w:val="bullet"/>
      <w:lvlText w:val=""/>
      <w:lvlJc w:val="left"/>
      <w:pPr>
        <w:ind w:left="1080" w:hanging="360"/>
      </w:pPr>
      <w:rPr>
        <w:rFonts w:ascii="Wingdings" w:hAnsi="Wingdings" w:hint="default"/>
        <w:b w:val="0"/>
        <w:bC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71D6015"/>
    <w:multiLevelType w:val="hybridMultilevel"/>
    <w:tmpl w:val="919A67EC"/>
    <w:lvl w:ilvl="0" w:tplc="E54C27C8">
      <w:start w:val="13"/>
      <w:numFmt w:val="bullet"/>
      <w:lvlText w:val="-"/>
      <w:lvlJc w:val="left"/>
      <w:pPr>
        <w:ind w:left="1791" w:hanging="360"/>
      </w:pPr>
      <w:rPr>
        <w:rFonts w:hint="default"/>
        <w:color w:val="auto"/>
      </w:rPr>
    </w:lvl>
    <w:lvl w:ilvl="1" w:tplc="042A0003">
      <w:start w:val="1"/>
      <w:numFmt w:val="bullet"/>
      <w:lvlText w:val="o"/>
      <w:lvlJc w:val="left"/>
      <w:pPr>
        <w:ind w:left="2511" w:hanging="360"/>
      </w:pPr>
      <w:rPr>
        <w:rFonts w:ascii="Courier New" w:hAnsi="Courier New" w:cs="Courier New" w:hint="default"/>
      </w:rPr>
    </w:lvl>
    <w:lvl w:ilvl="2" w:tplc="042A0005" w:tentative="1">
      <w:start w:val="1"/>
      <w:numFmt w:val="bullet"/>
      <w:lvlText w:val=""/>
      <w:lvlJc w:val="left"/>
      <w:pPr>
        <w:ind w:left="3231" w:hanging="360"/>
      </w:pPr>
      <w:rPr>
        <w:rFonts w:ascii="Wingdings" w:hAnsi="Wingdings" w:hint="default"/>
      </w:rPr>
    </w:lvl>
    <w:lvl w:ilvl="3" w:tplc="042A0001" w:tentative="1">
      <w:start w:val="1"/>
      <w:numFmt w:val="bullet"/>
      <w:lvlText w:val=""/>
      <w:lvlJc w:val="left"/>
      <w:pPr>
        <w:ind w:left="3951" w:hanging="360"/>
      </w:pPr>
      <w:rPr>
        <w:rFonts w:ascii="Symbol" w:hAnsi="Symbol" w:hint="default"/>
      </w:rPr>
    </w:lvl>
    <w:lvl w:ilvl="4" w:tplc="042A0003" w:tentative="1">
      <w:start w:val="1"/>
      <w:numFmt w:val="bullet"/>
      <w:lvlText w:val="o"/>
      <w:lvlJc w:val="left"/>
      <w:pPr>
        <w:ind w:left="4671" w:hanging="360"/>
      </w:pPr>
      <w:rPr>
        <w:rFonts w:ascii="Courier New" w:hAnsi="Courier New" w:cs="Courier New" w:hint="default"/>
      </w:rPr>
    </w:lvl>
    <w:lvl w:ilvl="5" w:tplc="042A0005" w:tentative="1">
      <w:start w:val="1"/>
      <w:numFmt w:val="bullet"/>
      <w:lvlText w:val=""/>
      <w:lvlJc w:val="left"/>
      <w:pPr>
        <w:ind w:left="5391" w:hanging="360"/>
      </w:pPr>
      <w:rPr>
        <w:rFonts w:ascii="Wingdings" w:hAnsi="Wingdings" w:hint="default"/>
      </w:rPr>
    </w:lvl>
    <w:lvl w:ilvl="6" w:tplc="042A0001" w:tentative="1">
      <w:start w:val="1"/>
      <w:numFmt w:val="bullet"/>
      <w:lvlText w:val=""/>
      <w:lvlJc w:val="left"/>
      <w:pPr>
        <w:ind w:left="6111" w:hanging="360"/>
      </w:pPr>
      <w:rPr>
        <w:rFonts w:ascii="Symbol" w:hAnsi="Symbol" w:hint="default"/>
      </w:rPr>
    </w:lvl>
    <w:lvl w:ilvl="7" w:tplc="042A0003" w:tentative="1">
      <w:start w:val="1"/>
      <w:numFmt w:val="bullet"/>
      <w:lvlText w:val="o"/>
      <w:lvlJc w:val="left"/>
      <w:pPr>
        <w:ind w:left="6831" w:hanging="360"/>
      </w:pPr>
      <w:rPr>
        <w:rFonts w:ascii="Courier New" w:hAnsi="Courier New" w:cs="Courier New" w:hint="default"/>
      </w:rPr>
    </w:lvl>
    <w:lvl w:ilvl="8" w:tplc="042A0005" w:tentative="1">
      <w:start w:val="1"/>
      <w:numFmt w:val="bullet"/>
      <w:lvlText w:val=""/>
      <w:lvlJc w:val="left"/>
      <w:pPr>
        <w:ind w:left="7551" w:hanging="360"/>
      </w:pPr>
      <w:rPr>
        <w:rFonts w:ascii="Wingdings" w:hAnsi="Wingdings" w:hint="default"/>
      </w:rPr>
    </w:lvl>
  </w:abstractNum>
  <w:abstractNum w:abstractNumId="48" w15:restartNumberingAfterBreak="0">
    <w:nsid w:val="7A4042AA"/>
    <w:multiLevelType w:val="multilevel"/>
    <w:tmpl w:val="6186C6B4"/>
    <w:lvl w:ilvl="0">
      <w:start w:val="5"/>
      <w:numFmt w:val="decimal"/>
      <w:lvlText w:val="%1"/>
      <w:lvlJc w:val="left"/>
      <w:pPr>
        <w:ind w:left="460" w:hanging="360"/>
      </w:pPr>
      <w:rPr>
        <w:rFonts w:hint="default"/>
      </w:rPr>
    </w:lvl>
    <w:lvl w:ilvl="1">
      <w:start w:val="1"/>
      <w:numFmt w:val="decimal"/>
      <w:lvlText w:val="%1.%2"/>
      <w:lvlJc w:val="left"/>
      <w:pPr>
        <w:ind w:left="460" w:hanging="360"/>
      </w:pPr>
      <w:rPr>
        <w:rFonts w:ascii="Times New Roman" w:eastAsia="Bookman Old Style" w:hAnsi="Times New Roman" w:cs="Times New Roman" w:hint="default"/>
        <w:b w:val="0"/>
        <w:spacing w:val="-4"/>
        <w:w w:val="100"/>
        <w:sz w:val="22"/>
        <w:szCs w:val="22"/>
      </w:rPr>
    </w:lvl>
    <w:lvl w:ilvl="2">
      <w:start w:val="1"/>
      <w:numFmt w:val="upperLetter"/>
      <w:lvlText w:val="%3)"/>
      <w:lvlJc w:val="left"/>
      <w:pPr>
        <w:ind w:left="1362" w:hanging="543"/>
      </w:pPr>
      <w:rPr>
        <w:rFonts w:ascii="Times New Roman" w:eastAsia="Bookman Old Style" w:hAnsi="Times New Roman" w:cs="Times New Roman" w:hint="default"/>
        <w:spacing w:val="-1"/>
        <w:w w:val="100"/>
        <w:sz w:val="22"/>
        <w:szCs w:val="22"/>
      </w:rPr>
    </w:lvl>
    <w:lvl w:ilvl="3">
      <w:start w:val="1"/>
      <w:numFmt w:val="bullet"/>
      <w:lvlText w:val="•"/>
      <w:lvlJc w:val="left"/>
      <w:pPr>
        <w:ind w:left="3060" w:hanging="360"/>
      </w:pPr>
      <w:rPr>
        <w:rFonts w:hint="default"/>
        <w:spacing w:val="0"/>
        <w:w w:val="100"/>
        <w:sz w:val="22"/>
        <w:szCs w:val="22"/>
      </w:rPr>
    </w:lvl>
    <w:lvl w:ilvl="4">
      <w:start w:val="1"/>
      <w:numFmt w:val="bullet"/>
      <w:lvlText w:val="•"/>
      <w:lvlJc w:val="left"/>
      <w:pPr>
        <w:ind w:left="2260" w:hanging="452"/>
      </w:pPr>
      <w:rPr>
        <w:rFonts w:hint="default"/>
        <w:w w:val="100"/>
        <w:sz w:val="22"/>
        <w:szCs w:val="22"/>
      </w:rPr>
    </w:lvl>
    <w:lvl w:ilvl="5">
      <w:start w:val="1"/>
      <w:numFmt w:val="bullet"/>
      <w:lvlText w:val="-"/>
      <w:lvlJc w:val="left"/>
      <w:pPr>
        <w:ind w:left="3138" w:hanging="159"/>
      </w:pPr>
      <w:rPr>
        <w:rFonts w:ascii="Bookman Old Style" w:eastAsia="Bookman Old Style" w:hAnsi="Bookman Old Style" w:cs="Bookman Old Style" w:hint="default"/>
        <w:w w:val="100"/>
        <w:sz w:val="22"/>
        <w:szCs w:val="22"/>
      </w:rPr>
    </w:lvl>
    <w:lvl w:ilvl="6">
      <w:start w:val="1"/>
      <w:numFmt w:val="bullet"/>
      <w:lvlText w:val="•"/>
      <w:lvlJc w:val="left"/>
      <w:pPr>
        <w:ind w:left="5286" w:hanging="159"/>
      </w:pPr>
      <w:rPr>
        <w:rFonts w:hint="default"/>
      </w:rPr>
    </w:lvl>
    <w:lvl w:ilvl="7">
      <w:start w:val="1"/>
      <w:numFmt w:val="bullet"/>
      <w:lvlText w:val="•"/>
      <w:lvlJc w:val="left"/>
      <w:pPr>
        <w:ind w:left="6360" w:hanging="159"/>
      </w:pPr>
      <w:rPr>
        <w:rFonts w:hint="default"/>
      </w:rPr>
    </w:lvl>
    <w:lvl w:ilvl="8">
      <w:start w:val="1"/>
      <w:numFmt w:val="bullet"/>
      <w:lvlText w:val="•"/>
      <w:lvlJc w:val="left"/>
      <w:pPr>
        <w:ind w:left="7433" w:hanging="159"/>
      </w:pPr>
      <w:rPr>
        <w:rFonts w:hint="default"/>
      </w:rPr>
    </w:lvl>
  </w:abstractNum>
  <w:abstractNum w:abstractNumId="49" w15:restartNumberingAfterBreak="0">
    <w:nsid w:val="7AE90466"/>
    <w:multiLevelType w:val="hybridMultilevel"/>
    <w:tmpl w:val="C956886C"/>
    <w:lvl w:ilvl="0" w:tplc="C7243BEC">
      <w:numFmt w:val="bullet"/>
      <w:lvlText w:val="-"/>
      <w:lvlJc w:val="left"/>
      <w:pPr>
        <w:tabs>
          <w:tab w:val="num" w:pos="2520"/>
        </w:tabs>
        <w:ind w:left="2520" w:hanging="360"/>
      </w:pPr>
      <w:rPr>
        <w:rFonts w:ascii="Arial" w:eastAsia="Times New Roman" w:hAnsi="Arial" w:cs="Arial" w:hint="default"/>
        <w:b/>
      </w:rPr>
    </w:lvl>
    <w:lvl w:ilvl="1" w:tplc="FFFFFFFF">
      <w:start w:val="1"/>
      <w:numFmt w:val="bullet"/>
      <w:lvlText w:val="o"/>
      <w:lvlJc w:val="left"/>
      <w:pPr>
        <w:tabs>
          <w:tab w:val="num" w:pos="3240"/>
        </w:tabs>
        <w:ind w:left="3240" w:hanging="360"/>
      </w:pPr>
      <w:rPr>
        <w:rFonts w:ascii="Courier New" w:hAnsi="Courier New" w:hint="default"/>
      </w:rPr>
    </w:lvl>
    <w:lvl w:ilvl="2" w:tplc="FFFFFFFF" w:tentative="1">
      <w:start w:val="1"/>
      <w:numFmt w:val="bullet"/>
      <w:lvlText w:val=""/>
      <w:lvlJc w:val="left"/>
      <w:pPr>
        <w:tabs>
          <w:tab w:val="num" w:pos="3960"/>
        </w:tabs>
        <w:ind w:left="3960" w:hanging="360"/>
      </w:pPr>
      <w:rPr>
        <w:rFonts w:ascii="Wingdings" w:hAnsi="Wingdings" w:hint="default"/>
      </w:rPr>
    </w:lvl>
    <w:lvl w:ilvl="3" w:tplc="FFFFFFFF" w:tentative="1">
      <w:start w:val="1"/>
      <w:numFmt w:val="bullet"/>
      <w:lvlText w:val=""/>
      <w:lvlJc w:val="left"/>
      <w:pPr>
        <w:tabs>
          <w:tab w:val="num" w:pos="4680"/>
        </w:tabs>
        <w:ind w:left="4680" w:hanging="360"/>
      </w:pPr>
      <w:rPr>
        <w:rFonts w:ascii="Symbol" w:hAnsi="Symbol" w:hint="default"/>
      </w:rPr>
    </w:lvl>
    <w:lvl w:ilvl="4" w:tplc="FFFFFFFF" w:tentative="1">
      <w:start w:val="1"/>
      <w:numFmt w:val="bullet"/>
      <w:lvlText w:val="o"/>
      <w:lvlJc w:val="left"/>
      <w:pPr>
        <w:tabs>
          <w:tab w:val="num" w:pos="5400"/>
        </w:tabs>
        <w:ind w:left="5400" w:hanging="360"/>
      </w:pPr>
      <w:rPr>
        <w:rFonts w:ascii="Courier New" w:hAnsi="Courier New" w:hint="default"/>
      </w:rPr>
    </w:lvl>
    <w:lvl w:ilvl="5" w:tplc="FFFFFFFF" w:tentative="1">
      <w:start w:val="1"/>
      <w:numFmt w:val="bullet"/>
      <w:lvlText w:val=""/>
      <w:lvlJc w:val="left"/>
      <w:pPr>
        <w:tabs>
          <w:tab w:val="num" w:pos="6120"/>
        </w:tabs>
        <w:ind w:left="6120" w:hanging="360"/>
      </w:pPr>
      <w:rPr>
        <w:rFonts w:ascii="Wingdings" w:hAnsi="Wingdings" w:hint="default"/>
      </w:rPr>
    </w:lvl>
    <w:lvl w:ilvl="6" w:tplc="FFFFFFFF" w:tentative="1">
      <w:start w:val="1"/>
      <w:numFmt w:val="bullet"/>
      <w:lvlText w:val=""/>
      <w:lvlJc w:val="left"/>
      <w:pPr>
        <w:tabs>
          <w:tab w:val="num" w:pos="6840"/>
        </w:tabs>
        <w:ind w:left="6840" w:hanging="360"/>
      </w:pPr>
      <w:rPr>
        <w:rFonts w:ascii="Symbol" w:hAnsi="Symbol" w:hint="default"/>
      </w:rPr>
    </w:lvl>
    <w:lvl w:ilvl="7" w:tplc="FFFFFFFF" w:tentative="1">
      <w:start w:val="1"/>
      <w:numFmt w:val="bullet"/>
      <w:lvlText w:val="o"/>
      <w:lvlJc w:val="left"/>
      <w:pPr>
        <w:tabs>
          <w:tab w:val="num" w:pos="7560"/>
        </w:tabs>
        <w:ind w:left="7560" w:hanging="360"/>
      </w:pPr>
      <w:rPr>
        <w:rFonts w:ascii="Courier New" w:hAnsi="Courier New" w:hint="default"/>
      </w:rPr>
    </w:lvl>
    <w:lvl w:ilvl="8" w:tplc="FFFFFFFF" w:tentative="1">
      <w:start w:val="1"/>
      <w:numFmt w:val="bullet"/>
      <w:lvlText w:val=""/>
      <w:lvlJc w:val="left"/>
      <w:pPr>
        <w:tabs>
          <w:tab w:val="num" w:pos="8280"/>
        </w:tabs>
        <w:ind w:left="8280" w:hanging="360"/>
      </w:pPr>
      <w:rPr>
        <w:rFonts w:ascii="Wingdings" w:hAnsi="Wingdings" w:hint="default"/>
      </w:rPr>
    </w:lvl>
  </w:abstractNum>
  <w:abstractNum w:abstractNumId="50" w15:restartNumberingAfterBreak="0">
    <w:nsid w:val="7CB571ED"/>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51" w15:restartNumberingAfterBreak="0">
    <w:nsid w:val="7E752D60"/>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num w:numId="1" w16cid:durableId="186794783">
    <w:abstractNumId w:val="42"/>
  </w:num>
  <w:num w:numId="2" w16cid:durableId="1224218640">
    <w:abstractNumId w:val="38"/>
  </w:num>
  <w:num w:numId="3" w16cid:durableId="1582174255">
    <w:abstractNumId w:val="10"/>
  </w:num>
  <w:num w:numId="4" w16cid:durableId="1894654736">
    <w:abstractNumId w:val="50"/>
  </w:num>
  <w:num w:numId="5" w16cid:durableId="1273367815">
    <w:abstractNumId w:val="31"/>
  </w:num>
  <w:num w:numId="6" w16cid:durableId="2043169906">
    <w:abstractNumId w:val="33"/>
  </w:num>
  <w:num w:numId="7" w16cid:durableId="99571663">
    <w:abstractNumId w:val="34"/>
  </w:num>
  <w:num w:numId="8" w16cid:durableId="109713752">
    <w:abstractNumId w:val="19"/>
  </w:num>
  <w:num w:numId="9" w16cid:durableId="296420838">
    <w:abstractNumId w:val="26"/>
  </w:num>
  <w:num w:numId="10" w16cid:durableId="911232127">
    <w:abstractNumId w:val="49"/>
  </w:num>
  <w:num w:numId="11" w16cid:durableId="1081369404">
    <w:abstractNumId w:val="15"/>
  </w:num>
  <w:num w:numId="12" w16cid:durableId="1350178971">
    <w:abstractNumId w:val="25"/>
  </w:num>
  <w:num w:numId="13" w16cid:durableId="1793401182">
    <w:abstractNumId w:val="40"/>
  </w:num>
  <w:num w:numId="14" w16cid:durableId="444158477">
    <w:abstractNumId w:val="11"/>
  </w:num>
  <w:num w:numId="15" w16cid:durableId="297801138">
    <w:abstractNumId w:val="14"/>
  </w:num>
  <w:num w:numId="16" w16cid:durableId="26563157">
    <w:abstractNumId w:val="39"/>
  </w:num>
  <w:num w:numId="17" w16cid:durableId="1061755781">
    <w:abstractNumId w:val="41"/>
  </w:num>
  <w:num w:numId="18" w16cid:durableId="1910925123">
    <w:abstractNumId w:val="37"/>
  </w:num>
  <w:num w:numId="19" w16cid:durableId="431711006">
    <w:abstractNumId w:val="35"/>
  </w:num>
  <w:num w:numId="20" w16cid:durableId="48306548">
    <w:abstractNumId w:val="30"/>
  </w:num>
  <w:num w:numId="21" w16cid:durableId="75902669">
    <w:abstractNumId w:val="51"/>
  </w:num>
  <w:num w:numId="22" w16cid:durableId="630021093">
    <w:abstractNumId w:val="47"/>
  </w:num>
  <w:num w:numId="23" w16cid:durableId="191262129">
    <w:abstractNumId w:val="0"/>
    <w:lvlOverride w:ilvl="0">
      <w:lvl w:ilvl="0">
        <w:numFmt w:val="bullet"/>
        <w:lvlText w:val=""/>
        <w:legacy w:legacy="1" w:legacySpace="0" w:legacyIndent="0"/>
        <w:lvlJc w:val="left"/>
        <w:rPr>
          <w:rFonts w:ascii="Symbol" w:hAnsi="Symbol" w:hint="default"/>
          <w:color w:val="333399"/>
          <w:sz w:val="24"/>
        </w:rPr>
      </w:lvl>
    </w:lvlOverride>
  </w:num>
  <w:num w:numId="24" w16cid:durableId="984549359">
    <w:abstractNumId w:val="0"/>
    <w:lvlOverride w:ilvl="0">
      <w:lvl w:ilvl="0">
        <w:numFmt w:val="bullet"/>
        <w:lvlText w:val=""/>
        <w:legacy w:legacy="1" w:legacySpace="0" w:legacyIndent="0"/>
        <w:lvlJc w:val="left"/>
        <w:rPr>
          <w:rFonts w:ascii="Symbol" w:hAnsi="Symbol" w:hint="default"/>
          <w:sz w:val="22"/>
        </w:rPr>
      </w:lvl>
    </w:lvlOverride>
  </w:num>
  <w:num w:numId="25" w16cid:durableId="501747081">
    <w:abstractNumId w:val="23"/>
  </w:num>
  <w:num w:numId="26" w16cid:durableId="638270465">
    <w:abstractNumId w:val="16"/>
  </w:num>
  <w:num w:numId="27" w16cid:durableId="1492869304">
    <w:abstractNumId w:val="2"/>
  </w:num>
  <w:num w:numId="28" w16cid:durableId="74478269">
    <w:abstractNumId w:val="21"/>
  </w:num>
  <w:num w:numId="29" w16cid:durableId="530412718">
    <w:abstractNumId w:val="44"/>
  </w:num>
  <w:num w:numId="30" w16cid:durableId="1562595198">
    <w:abstractNumId w:val="7"/>
  </w:num>
  <w:num w:numId="31" w16cid:durableId="1157527461">
    <w:abstractNumId w:val="9"/>
  </w:num>
  <w:num w:numId="32" w16cid:durableId="1028870233">
    <w:abstractNumId w:val="22"/>
  </w:num>
  <w:num w:numId="33" w16cid:durableId="775444479">
    <w:abstractNumId w:val="46"/>
  </w:num>
  <w:num w:numId="34" w16cid:durableId="1316034102">
    <w:abstractNumId w:val="29"/>
  </w:num>
  <w:num w:numId="35" w16cid:durableId="1946955611">
    <w:abstractNumId w:val="36"/>
  </w:num>
  <w:num w:numId="36" w16cid:durableId="65734368">
    <w:abstractNumId w:val="45"/>
  </w:num>
  <w:num w:numId="37" w16cid:durableId="1264149274">
    <w:abstractNumId w:val="20"/>
  </w:num>
  <w:num w:numId="38" w16cid:durableId="693657186">
    <w:abstractNumId w:val="3"/>
  </w:num>
  <w:num w:numId="39" w16cid:durableId="1885364792">
    <w:abstractNumId w:val="4"/>
  </w:num>
  <w:num w:numId="40" w16cid:durableId="1259674925">
    <w:abstractNumId w:val="24"/>
  </w:num>
  <w:num w:numId="41" w16cid:durableId="74788839">
    <w:abstractNumId w:val="43"/>
  </w:num>
  <w:num w:numId="42" w16cid:durableId="34156519">
    <w:abstractNumId w:val="5"/>
  </w:num>
  <w:num w:numId="43" w16cid:durableId="443112163">
    <w:abstractNumId w:val="27"/>
  </w:num>
  <w:num w:numId="44" w16cid:durableId="1807577895">
    <w:abstractNumId w:val="48"/>
  </w:num>
  <w:num w:numId="45" w16cid:durableId="1592007289">
    <w:abstractNumId w:val="12"/>
  </w:num>
  <w:num w:numId="46" w16cid:durableId="1703480280">
    <w:abstractNumId w:val="32"/>
  </w:num>
  <w:num w:numId="47" w16cid:durableId="284167133">
    <w:abstractNumId w:val="17"/>
  </w:num>
  <w:num w:numId="48" w16cid:durableId="1543439553">
    <w:abstractNumId w:val="1"/>
  </w:num>
  <w:num w:numId="49" w16cid:durableId="1286959588">
    <w:abstractNumId w:val="28"/>
  </w:num>
  <w:num w:numId="50" w16cid:durableId="225800120">
    <w:abstractNumId w:val="13"/>
  </w:num>
  <w:num w:numId="51" w16cid:durableId="45571554">
    <w:abstractNumId w:val="18"/>
  </w:num>
  <w:num w:numId="52" w16cid:durableId="206766150">
    <w:abstractNumId w:val="6"/>
  </w:num>
  <w:num w:numId="53" w16cid:durableId="13356418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0C5D"/>
    <w:rsid w:val="00000477"/>
    <w:rsid w:val="0000090A"/>
    <w:rsid w:val="000018A9"/>
    <w:rsid w:val="00002C8B"/>
    <w:rsid w:val="000045C4"/>
    <w:rsid w:val="00013D7F"/>
    <w:rsid w:val="00021936"/>
    <w:rsid w:val="00026E46"/>
    <w:rsid w:val="000317D8"/>
    <w:rsid w:val="00031949"/>
    <w:rsid w:val="000320D2"/>
    <w:rsid w:val="00035C0D"/>
    <w:rsid w:val="00036C7D"/>
    <w:rsid w:val="00040EA7"/>
    <w:rsid w:val="00052A9B"/>
    <w:rsid w:val="0006693B"/>
    <w:rsid w:val="00075972"/>
    <w:rsid w:val="00076394"/>
    <w:rsid w:val="0008089A"/>
    <w:rsid w:val="00084847"/>
    <w:rsid w:val="0009271E"/>
    <w:rsid w:val="000930CC"/>
    <w:rsid w:val="00095CA1"/>
    <w:rsid w:val="00097896"/>
    <w:rsid w:val="000A10A6"/>
    <w:rsid w:val="000A45EF"/>
    <w:rsid w:val="000B1B38"/>
    <w:rsid w:val="000B4FD4"/>
    <w:rsid w:val="000B658D"/>
    <w:rsid w:val="000C28AD"/>
    <w:rsid w:val="000C2BF0"/>
    <w:rsid w:val="000C2E63"/>
    <w:rsid w:val="000C394B"/>
    <w:rsid w:val="000C46CB"/>
    <w:rsid w:val="000D2F89"/>
    <w:rsid w:val="000D64B8"/>
    <w:rsid w:val="000D6A71"/>
    <w:rsid w:val="000E0F1E"/>
    <w:rsid w:val="000E37B1"/>
    <w:rsid w:val="000E5BF9"/>
    <w:rsid w:val="000F2D66"/>
    <w:rsid w:val="000F3636"/>
    <w:rsid w:val="000F7AAC"/>
    <w:rsid w:val="00100EF1"/>
    <w:rsid w:val="00105434"/>
    <w:rsid w:val="00106ED0"/>
    <w:rsid w:val="00154CC9"/>
    <w:rsid w:val="00155005"/>
    <w:rsid w:val="00160A28"/>
    <w:rsid w:val="00162684"/>
    <w:rsid w:val="00162EA6"/>
    <w:rsid w:val="001651F8"/>
    <w:rsid w:val="0016590A"/>
    <w:rsid w:val="001727F1"/>
    <w:rsid w:val="001729B1"/>
    <w:rsid w:val="0017576D"/>
    <w:rsid w:val="00177AA5"/>
    <w:rsid w:val="00181734"/>
    <w:rsid w:val="00184A6B"/>
    <w:rsid w:val="00184A76"/>
    <w:rsid w:val="00190D67"/>
    <w:rsid w:val="00193182"/>
    <w:rsid w:val="00196265"/>
    <w:rsid w:val="00196599"/>
    <w:rsid w:val="001A504A"/>
    <w:rsid w:val="001A729D"/>
    <w:rsid w:val="001B0767"/>
    <w:rsid w:val="001B0E85"/>
    <w:rsid w:val="001B1FE3"/>
    <w:rsid w:val="001B409F"/>
    <w:rsid w:val="001B4E27"/>
    <w:rsid w:val="001B55D2"/>
    <w:rsid w:val="001C6308"/>
    <w:rsid w:val="001C7EC2"/>
    <w:rsid w:val="001D7CF8"/>
    <w:rsid w:val="001F326E"/>
    <w:rsid w:val="001F5EFD"/>
    <w:rsid w:val="001F6A73"/>
    <w:rsid w:val="00204709"/>
    <w:rsid w:val="00205BE2"/>
    <w:rsid w:val="00211931"/>
    <w:rsid w:val="00214AE9"/>
    <w:rsid w:val="00216FB7"/>
    <w:rsid w:val="00220919"/>
    <w:rsid w:val="00224475"/>
    <w:rsid w:val="00224CCF"/>
    <w:rsid w:val="00226888"/>
    <w:rsid w:val="00227EB0"/>
    <w:rsid w:val="0023171F"/>
    <w:rsid w:val="0023176B"/>
    <w:rsid w:val="00233F6C"/>
    <w:rsid w:val="0024304E"/>
    <w:rsid w:val="00243361"/>
    <w:rsid w:val="00244303"/>
    <w:rsid w:val="00245D8C"/>
    <w:rsid w:val="00246207"/>
    <w:rsid w:val="00246C9D"/>
    <w:rsid w:val="002472F1"/>
    <w:rsid w:val="00250D24"/>
    <w:rsid w:val="0025340A"/>
    <w:rsid w:val="0025500D"/>
    <w:rsid w:val="002562CB"/>
    <w:rsid w:val="00257F4E"/>
    <w:rsid w:val="00262A62"/>
    <w:rsid w:val="00273BEE"/>
    <w:rsid w:val="00283AA4"/>
    <w:rsid w:val="00287E14"/>
    <w:rsid w:val="00294CBD"/>
    <w:rsid w:val="002A0AEA"/>
    <w:rsid w:val="002A0D0A"/>
    <w:rsid w:val="002B0118"/>
    <w:rsid w:val="002B5492"/>
    <w:rsid w:val="002C1DB0"/>
    <w:rsid w:val="002C36D1"/>
    <w:rsid w:val="002C3ED3"/>
    <w:rsid w:val="002C673E"/>
    <w:rsid w:val="002C7DA0"/>
    <w:rsid w:val="002D15FF"/>
    <w:rsid w:val="002D30DD"/>
    <w:rsid w:val="002D38D8"/>
    <w:rsid w:val="002D7A7A"/>
    <w:rsid w:val="002E4BA4"/>
    <w:rsid w:val="002E4D76"/>
    <w:rsid w:val="002F21A9"/>
    <w:rsid w:val="002F795E"/>
    <w:rsid w:val="003006E2"/>
    <w:rsid w:val="00302FAC"/>
    <w:rsid w:val="003039C3"/>
    <w:rsid w:val="00315566"/>
    <w:rsid w:val="00315C42"/>
    <w:rsid w:val="0032764E"/>
    <w:rsid w:val="00327AA8"/>
    <w:rsid w:val="00332CD0"/>
    <w:rsid w:val="00334B9F"/>
    <w:rsid w:val="003455F0"/>
    <w:rsid w:val="00352403"/>
    <w:rsid w:val="003572A8"/>
    <w:rsid w:val="00361A4E"/>
    <w:rsid w:val="00366F7D"/>
    <w:rsid w:val="003677D6"/>
    <w:rsid w:val="00375E15"/>
    <w:rsid w:val="00383E1C"/>
    <w:rsid w:val="00386849"/>
    <w:rsid w:val="00393BBE"/>
    <w:rsid w:val="003A1A50"/>
    <w:rsid w:val="003A4B28"/>
    <w:rsid w:val="003C1DB4"/>
    <w:rsid w:val="003C1F09"/>
    <w:rsid w:val="003C4D9D"/>
    <w:rsid w:val="003C6304"/>
    <w:rsid w:val="003C768C"/>
    <w:rsid w:val="003D0490"/>
    <w:rsid w:val="003D525E"/>
    <w:rsid w:val="003E22F7"/>
    <w:rsid w:val="003E4D85"/>
    <w:rsid w:val="003E5850"/>
    <w:rsid w:val="003F0516"/>
    <w:rsid w:val="00403137"/>
    <w:rsid w:val="00406DA4"/>
    <w:rsid w:val="00410646"/>
    <w:rsid w:val="00414845"/>
    <w:rsid w:val="004179BD"/>
    <w:rsid w:val="004275EE"/>
    <w:rsid w:val="00427EB3"/>
    <w:rsid w:val="00431A03"/>
    <w:rsid w:val="00436EE0"/>
    <w:rsid w:val="00440077"/>
    <w:rsid w:val="00441C22"/>
    <w:rsid w:val="004427DE"/>
    <w:rsid w:val="00444105"/>
    <w:rsid w:val="004508DA"/>
    <w:rsid w:val="00454EE3"/>
    <w:rsid w:val="00461710"/>
    <w:rsid w:val="00463284"/>
    <w:rsid w:val="0046422F"/>
    <w:rsid w:val="00471458"/>
    <w:rsid w:val="00472C5C"/>
    <w:rsid w:val="004735E2"/>
    <w:rsid w:val="004755B6"/>
    <w:rsid w:val="00477AFB"/>
    <w:rsid w:val="004812B7"/>
    <w:rsid w:val="004835D3"/>
    <w:rsid w:val="004870D1"/>
    <w:rsid w:val="00490B12"/>
    <w:rsid w:val="00494BEA"/>
    <w:rsid w:val="00496C7D"/>
    <w:rsid w:val="004A0EBC"/>
    <w:rsid w:val="004A0F73"/>
    <w:rsid w:val="004A341C"/>
    <w:rsid w:val="004A6008"/>
    <w:rsid w:val="004C2887"/>
    <w:rsid w:val="004C535C"/>
    <w:rsid w:val="004D3836"/>
    <w:rsid w:val="004D6045"/>
    <w:rsid w:val="004E379F"/>
    <w:rsid w:val="004E5E6B"/>
    <w:rsid w:val="004F04C1"/>
    <w:rsid w:val="004F0CFC"/>
    <w:rsid w:val="004F3079"/>
    <w:rsid w:val="004F3815"/>
    <w:rsid w:val="004F6446"/>
    <w:rsid w:val="004F766B"/>
    <w:rsid w:val="005076C3"/>
    <w:rsid w:val="00511CEB"/>
    <w:rsid w:val="00512301"/>
    <w:rsid w:val="00515DC2"/>
    <w:rsid w:val="00521824"/>
    <w:rsid w:val="00522E5F"/>
    <w:rsid w:val="00524577"/>
    <w:rsid w:val="005269CB"/>
    <w:rsid w:val="005301CA"/>
    <w:rsid w:val="00530428"/>
    <w:rsid w:val="0053062A"/>
    <w:rsid w:val="0053310B"/>
    <w:rsid w:val="005334AB"/>
    <w:rsid w:val="00535B45"/>
    <w:rsid w:val="005370C6"/>
    <w:rsid w:val="005374B3"/>
    <w:rsid w:val="005419A8"/>
    <w:rsid w:val="00551D2E"/>
    <w:rsid w:val="00555595"/>
    <w:rsid w:val="00557776"/>
    <w:rsid w:val="00560028"/>
    <w:rsid w:val="00570003"/>
    <w:rsid w:val="00571823"/>
    <w:rsid w:val="00576ABF"/>
    <w:rsid w:val="005906DF"/>
    <w:rsid w:val="005941DA"/>
    <w:rsid w:val="00596F8D"/>
    <w:rsid w:val="005B6A91"/>
    <w:rsid w:val="005B7057"/>
    <w:rsid w:val="005C3C69"/>
    <w:rsid w:val="005D5683"/>
    <w:rsid w:val="005D75BC"/>
    <w:rsid w:val="005E5B5E"/>
    <w:rsid w:val="005F5E3D"/>
    <w:rsid w:val="005F7F9E"/>
    <w:rsid w:val="00607B3F"/>
    <w:rsid w:val="00615D59"/>
    <w:rsid w:val="00621B5E"/>
    <w:rsid w:val="00623B56"/>
    <w:rsid w:val="0063528E"/>
    <w:rsid w:val="006366F9"/>
    <w:rsid w:val="006508EE"/>
    <w:rsid w:val="00655192"/>
    <w:rsid w:val="006566A7"/>
    <w:rsid w:val="00660C01"/>
    <w:rsid w:val="00670D3B"/>
    <w:rsid w:val="006712AA"/>
    <w:rsid w:val="00673FA4"/>
    <w:rsid w:val="006853E1"/>
    <w:rsid w:val="006867A9"/>
    <w:rsid w:val="00687619"/>
    <w:rsid w:val="0069056B"/>
    <w:rsid w:val="006929E2"/>
    <w:rsid w:val="00693ACD"/>
    <w:rsid w:val="0069457D"/>
    <w:rsid w:val="006A239A"/>
    <w:rsid w:val="006A4812"/>
    <w:rsid w:val="006A70EC"/>
    <w:rsid w:val="006B1EF3"/>
    <w:rsid w:val="006B6650"/>
    <w:rsid w:val="006C6229"/>
    <w:rsid w:val="006D1441"/>
    <w:rsid w:val="006D24DF"/>
    <w:rsid w:val="006D5C43"/>
    <w:rsid w:val="006D790B"/>
    <w:rsid w:val="006E3352"/>
    <w:rsid w:val="006E6412"/>
    <w:rsid w:val="006E796F"/>
    <w:rsid w:val="006F27E1"/>
    <w:rsid w:val="00700811"/>
    <w:rsid w:val="00702F21"/>
    <w:rsid w:val="007077B8"/>
    <w:rsid w:val="007110F5"/>
    <w:rsid w:val="00712874"/>
    <w:rsid w:val="007132E1"/>
    <w:rsid w:val="00715FE6"/>
    <w:rsid w:val="00721E81"/>
    <w:rsid w:val="007236DE"/>
    <w:rsid w:val="007252A3"/>
    <w:rsid w:val="00731217"/>
    <w:rsid w:val="0074438F"/>
    <w:rsid w:val="00745CD0"/>
    <w:rsid w:val="0075286D"/>
    <w:rsid w:val="00755593"/>
    <w:rsid w:val="00755EB6"/>
    <w:rsid w:val="00756610"/>
    <w:rsid w:val="0076372D"/>
    <w:rsid w:val="007655AF"/>
    <w:rsid w:val="00773AE2"/>
    <w:rsid w:val="00774A86"/>
    <w:rsid w:val="00777F78"/>
    <w:rsid w:val="0078240D"/>
    <w:rsid w:val="0078264B"/>
    <w:rsid w:val="00786D2A"/>
    <w:rsid w:val="007A14D8"/>
    <w:rsid w:val="007A61DC"/>
    <w:rsid w:val="007C3964"/>
    <w:rsid w:val="007C5609"/>
    <w:rsid w:val="007D76E4"/>
    <w:rsid w:val="007E55C6"/>
    <w:rsid w:val="007E76C8"/>
    <w:rsid w:val="007F0FAF"/>
    <w:rsid w:val="007F30B8"/>
    <w:rsid w:val="007F43A3"/>
    <w:rsid w:val="007F58B0"/>
    <w:rsid w:val="00800C9F"/>
    <w:rsid w:val="00804A96"/>
    <w:rsid w:val="00804FEC"/>
    <w:rsid w:val="00811ACE"/>
    <w:rsid w:val="008126EC"/>
    <w:rsid w:val="00815E6F"/>
    <w:rsid w:val="0081635E"/>
    <w:rsid w:val="008169AF"/>
    <w:rsid w:val="00823E22"/>
    <w:rsid w:val="00835F7D"/>
    <w:rsid w:val="008479ED"/>
    <w:rsid w:val="008516CD"/>
    <w:rsid w:val="00854715"/>
    <w:rsid w:val="00857B14"/>
    <w:rsid w:val="0086255D"/>
    <w:rsid w:val="00863542"/>
    <w:rsid w:val="00864309"/>
    <w:rsid w:val="008656C7"/>
    <w:rsid w:val="0086750C"/>
    <w:rsid w:val="00872AD4"/>
    <w:rsid w:val="00886BE8"/>
    <w:rsid w:val="008963D8"/>
    <w:rsid w:val="008A4AC6"/>
    <w:rsid w:val="008B0575"/>
    <w:rsid w:val="008B1D24"/>
    <w:rsid w:val="008B2291"/>
    <w:rsid w:val="008C1A4D"/>
    <w:rsid w:val="008C368A"/>
    <w:rsid w:val="008C555E"/>
    <w:rsid w:val="008D67E0"/>
    <w:rsid w:val="008E22F6"/>
    <w:rsid w:val="008E361D"/>
    <w:rsid w:val="008F1212"/>
    <w:rsid w:val="008F43D1"/>
    <w:rsid w:val="008F74E2"/>
    <w:rsid w:val="0090247E"/>
    <w:rsid w:val="0090500D"/>
    <w:rsid w:val="009070AC"/>
    <w:rsid w:val="00907A82"/>
    <w:rsid w:val="009209CE"/>
    <w:rsid w:val="009212A6"/>
    <w:rsid w:val="009236CF"/>
    <w:rsid w:val="00946169"/>
    <w:rsid w:val="009470FB"/>
    <w:rsid w:val="00947FBA"/>
    <w:rsid w:val="009502CB"/>
    <w:rsid w:val="00952FCF"/>
    <w:rsid w:val="00955F41"/>
    <w:rsid w:val="00957475"/>
    <w:rsid w:val="00960A8C"/>
    <w:rsid w:val="00960EA8"/>
    <w:rsid w:val="009661DB"/>
    <w:rsid w:val="00967DC2"/>
    <w:rsid w:val="0097064B"/>
    <w:rsid w:val="009750B3"/>
    <w:rsid w:val="00975D09"/>
    <w:rsid w:val="00982515"/>
    <w:rsid w:val="0099105B"/>
    <w:rsid w:val="009963EA"/>
    <w:rsid w:val="009A21DC"/>
    <w:rsid w:val="009B210A"/>
    <w:rsid w:val="009C5F17"/>
    <w:rsid w:val="009D0844"/>
    <w:rsid w:val="009D6D7A"/>
    <w:rsid w:val="009D73E0"/>
    <w:rsid w:val="009E36C9"/>
    <w:rsid w:val="009E62FB"/>
    <w:rsid w:val="009E6C2D"/>
    <w:rsid w:val="00A00568"/>
    <w:rsid w:val="00A02F21"/>
    <w:rsid w:val="00A04135"/>
    <w:rsid w:val="00A07142"/>
    <w:rsid w:val="00A072C1"/>
    <w:rsid w:val="00A13CE8"/>
    <w:rsid w:val="00A16F2B"/>
    <w:rsid w:val="00A21B07"/>
    <w:rsid w:val="00A2340F"/>
    <w:rsid w:val="00A25837"/>
    <w:rsid w:val="00A26346"/>
    <w:rsid w:val="00A2648D"/>
    <w:rsid w:val="00A269E6"/>
    <w:rsid w:val="00A26BA3"/>
    <w:rsid w:val="00A26E67"/>
    <w:rsid w:val="00A31F00"/>
    <w:rsid w:val="00A34620"/>
    <w:rsid w:val="00A355D1"/>
    <w:rsid w:val="00A421C6"/>
    <w:rsid w:val="00A52AFB"/>
    <w:rsid w:val="00A668FB"/>
    <w:rsid w:val="00A71CBE"/>
    <w:rsid w:val="00A7556A"/>
    <w:rsid w:val="00A86B24"/>
    <w:rsid w:val="00A9105C"/>
    <w:rsid w:val="00A912F5"/>
    <w:rsid w:val="00AA03B1"/>
    <w:rsid w:val="00AA1D8B"/>
    <w:rsid w:val="00AA4EF1"/>
    <w:rsid w:val="00AA5745"/>
    <w:rsid w:val="00AB20B8"/>
    <w:rsid w:val="00AB4CFC"/>
    <w:rsid w:val="00AB56F9"/>
    <w:rsid w:val="00AB7480"/>
    <w:rsid w:val="00AB7E55"/>
    <w:rsid w:val="00AC0936"/>
    <w:rsid w:val="00AC772D"/>
    <w:rsid w:val="00AD25F2"/>
    <w:rsid w:val="00AE083A"/>
    <w:rsid w:val="00AE1875"/>
    <w:rsid w:val="00AE3934"/>
    <w:rsid w:val="00AE75CF"/>
    <w:rsid w:val="00AE7861"/>
    <w:rsid w:val="00AF73D6"/>
    <w:rsid w:val="00B00ACE"/>
    <w:rsid w:val="00B039EF"/>
    <w:rsid w:val="00B03E0A"/>
    <w:rsid w:val="00B107B0"/>
    <w:rsid w:val="00B11FBA"/>
    <w:rsid w:val="00B16019"/>
    <w:rsid w:val="00B2112B"/>
    <w:rsid w:val="00B27CA9"/>
    <w:rsid w:val="00B27FE0"/>
    <w:rsid w:val="00B313D0"/>
    <w:rsid w:val="00B338AD"/>
    <w:rsid w:val="00B341A3"/>
    <w:rsid w:val="00B36DB7"/>
    <w:rsid w:val="00B36F4D"/>
    <w:rsid w:val="00B415B2"/>
    <w:rsid w:val="00B53432"/>
    <w:rsid w:val="00B56B2E"/>
    <w:rsid w:val="00B57A56"/>
    <w:rsid w:val="00B64F4C"/>
    <w:rsid w:val="00B666DE"/>
    <w:rsid w:val="00B72C49"/>
    <w:rsid w:val="00B8440F"/>
    <w:rsid w:val="00B84547"/>
    <w:rsid w:val="00B8727B"/>
    <w:rsid w:val="00B964EE"/>
    <w:rsid w:val="00BA1E36"/>
    <w:rsid w:val="00BA371E"/>
    <w:rsid w:val="00BA5890"/>
    <w:rsid w:val="00BC13C5"/>
    <w:rsid w:val="00BC2795"/>
    <w:rsid w:val="00BD77A2"/>
    <w:rsid w:val="00BE3573"/>
    <w:rsid w:val="00BE3D74"/>
    <w:rsid w:val="00BE4FDD"/>
    <w:rsid w:val="00BE52D8"/>
    <w:rsid w:val="00BE6742"/>
    <w:rsid w:val="00BF0559"/>
    <w:rsid w:val="00BF2B1C"/>
    <w:rsid w:val="00BF37A4"/>
    <w:rsid w:val="00BF6C17"/>
    <w:rsid w:val="00BF6EF6"/>
    <w:rsid w:val="00C017B2"/>
    <w:rsid w:val="00C02CD6"/>
    <w:rsid w:val="00C0669F"/>
    <w:rsid w:val="00C13AC8"/>
    <w:rsid w:val="00C15447"/>
    <w:rsid w:val="00C21F1B"/>
    <w:rsid w:val="00C268ED"/>
    <w:rsid w:val="00C36ECB"/>
    <w:rsid w:val="00C3765C"/>
    <w:rsid w:val="00C47051"/>
    <w:rsid w:val="00C47AF8"/>
    <w:rsid w:val="00C50C3A"/>
    <w:rsid w:val="00C55440"/>
    <w:rsid w:val="00C66233"/>
    <w:rsid w:val="00C760DC"/>
    <w:rsid w:val="00C829C4"/>
    <w:rsid w:val="00C85405"/>
    <w:rsid w:val="00CA0895"/>
    <w:rsid w:val="00CA1D56"/>
    <w:rsid w:val="00CA3A21"/>
    <w:rsid w:val="00CB5CBC"/>
    <w:rsid w:val="00CC019C"/>
    <w:rsid w:val="00CC7440"/>
    <w:rsid w:val="00CD17D3"/>
    <w:rsid w:val="00CD3943"/>
    <w:rsid w:val="00CD3F34"/>
    <w:rsid w:val="00CD6607"/>
    <w:rsid w:val="00CF04C2"/>
    <w:rsid w:val="00CF1404"/>
    <w:rsid w:val="00CF2BC4"/>
    <w:rsid w:val="00CF435A"/>
    <w:rsid w:val="00D0185D"/>
    <w:rsid w:val="00D04898"/>
    <w:rsid w:val="00D06011"/>
    <w:rsid w:val="00D06EF2"/>
    <w:rsid w:val="00D070E6"/>
    <w:rsid w:val="00D10AFA"/>
    <w:rsid w:val="00D12E8C"/>
    <w:rsid w:val="00D168CC"/>
    <w:rsid w:val="00D2118B"/>
    <w:rsid w:val="00D358C0"/>
    <w:rsid w:val="00D42B3A"/>
    <w:rsid w:val="00D42D2E"/>
    <w:rsid w:val="00D44E0A"/>
    <w:rsid w:val="00D46EE3"/>
    <w:rsid w:val="00D52F62"/>
    <w:rsid w:val="00D533A9"/>
    <w:rsid w:val="00D541B5"/>
    <w:rsid w:val="00D55C82"/>
    <w:rsid w:val="00D576CD"/>
    <w:rsid w:val="00D64835"/>
    <w:rsid w:val="00D66379"/>
    <w:rsid w:val="00D669AD"/>
    <w:rsid w:val="00D80413"/>
    <w:rsid w:val="00D864A6"/>
    <w:rsid w:val="00D9053B"/>
    <w:rsid w:val="00D92426"/>
    <w:rsid w:val="00D954CA"/>
    <w:rsid w:val="00DA6FD4"/>
    <w:rsid w:val="00DB2E8B"/>
    <w:rsid w:val="00DB4D90"/>
    <w:rsid w:val="00DB79C5"/>
    <w:rsid w:val="00DC4ADE"/>
    <w:rsid w:val="00DD10B6"/>
    <w:rsid w:val="00DD5D89"/>
    <w:rsid w:val="00DE03D8"/>
    <w:rsid w:val="00DE50A7"/>
    <w:rsid w:val="00DE53C9"/>
    <w:rsid w:val="00DF356C"/>
    <w:rsid w:val="00E032E3"/>
    <w:rsid w:val="00E045C3"/>
    <w:rsid w:val="00E04DBE"/>
    <w:rsid w:val="00E315FB"/>
    <w:rsid w:val="00E4753C"/>
    <w:rsid w:val="00E531F1"/>
    <w:rsid w:val="00E62B88"/>
    <w:rsid w:val="00E62DE2"/>
    <w:rsid w:val="00E70CC1"/>
    <w:rsid w:val="00E72303"/>
    <w:rsid w:val="00E80B74"/>
    <w:rsid w:val="00E81141"/>
    <w:rsid w:val="00E83754"/>
    <w:rsid w:val="00E85EB3"/>
    <w:rsid w:val="00E866C4"/>
    <w:rsid w:val="00E90261"/>
    <w:rsid w:val="00E912F6"/>
    <w:rsid w:val="00E92B1F"/>
    <w:rsid w:val="00EB1F4D"/>
    <w:rsid w:val="00EC16BC"/>
    <w:rsid w:val="00EC55B0"/>
    <w:rsid w:val="00ED712D"/>
    <w:rsid w:val="00ED72B8"/>
    <w:rsid w:val="00EE472D"/>
    <w:rsid w:val="00EE4B18"/>
    <w:rsid w:val="00EF1483"/>
    <w:rsid w:val="00EF352A"/>
    <w:rsid w:val="00EF3986"/>
    <w:rsid w:val="00EF56E6"/>
    <w:rsid w:val="00EF7678"/>
    <w:rsid w:val="00F0151C"/>
    <w:rsid w:val="00F030D3"/>
    <w:rsid w:val="00F05A5C"/>
    <w:rsid w:val="00F07532"/>
    <w:rsid w:val="00F10C5D"/>
    <w:rsid w:val="00F11407"/>
    <w:rsid w:val="00F12720"/>
    <w:rsid w:val="00F1427D"/>
    <w:rsid w:val="00F23A14"/>
    <w:rsid w:val="00F24640"/>
    <w:rsid w:val="00F3034C"/>
    <w:rsid w:val="00F30711"/>
    <w:rsid w:val="00F307B5"/>
    <w:rsid w:val="00F355E8"/>
    <w:rsid w:val="00F36F8F"/>
    <w:rsid w:val="00F37185"/>
    <w:rsid w:val="00F53D5B"/>
    <w:rsid w:val="00F5453F"/>
    <w:rsid w:val="00F5509B"/>
    <w:rsid w:val="00F60015"/>
    <w:rsid w:val="00F617DA"/>
    <w:rsid w:val="00F66C47"/>
    <w:rsid w:val="00F671F5"/>
    <w:rsid w:val="00F70A69"/>
    <w:rsid w:val="00F716FD"/>
    <w:rsid w:val="00F73E04"/>
    <w:rsid w:val="00F7516D"/>
    <w:rsid w:val="00F8037A"/>
    <w:rsid w:val="00F82FDE"/>
    <w:rsid w:val="00F85F80"/>
    <w:rsid w:val="00F95882"/>
    <w:rsid w:val="00F96318"/>
    <w:rsid w:val="00F974D8"/>
    <w:rsid w:val="00F97E39"/>
    <w:rsid w:val="00FA2EF6"/>
    <w:rsid w:val="00FB0A2D"/>
    <w:rsid w:val="00FB4CB2"/>
    <w:rsid w:val="00FB519C"/>
    <w:rsid w:val="00FC277C"/>
    <w:rsid w:val="00FC56C8"/>
    <w:rsid w:val="00FD0DD7"/>
    <w:rsid w:val="00FD58CE"/>
    <w:rsid w:val="00FE0039"/>
    <w:rsid w:val="00FE09F0"/>
    <w:rsid w:val="00FE17A3"/>
    <w:rsid w:val="00FE184E"/>
    <w:rsid w:val="00FE1AE0"/>
    <w:rsid w:val="00FF3DFE"/>
    <w:rsid w:val="00FF490E"/>
    <w:rsid w:val="00FF57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5C986"/>
  <w15:docId w15:val="{7C60E4CE-AE55-43E8-8400-8D9E02A9A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3AE2"/>
  </w:style>
  <w:style w:type="paragraph" w:styleId="Heading1">
    <w:name w:val="heading 1"/>
    <w:basedOn w:val="Normal"/>
    <w:next w:val="Normal"/>
    <w:link w:val="Heading1Char"/>
    <w:qFormat/>
    <w:rsid w:val="00A2583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6">
    <w:name w:val="heading 6"/>
    <w:basedOn w:val="Normal"/>
    <w:next w:val="Normal"/>
    <w:link w:val="Heading6Char"/>
    <w:uiPriority w:val="9"/>
    <w:semiHidden/>
    <w:unhideWhenUsed/>
    <w:qFormat/>
    <w:rsid w:val="00B039EF"/>
    <w:pPr>
      <w:keepNext/>
      <w:keepLines/>
      <w:widowControl w:val="0"/>
      <w:autoSpaceDE w:val="0"/>
      <w:autoSpaceDN w:val="0"/>
      <w:spacing w:before="40"/>
      <w:outlineLvl w:val="5"/>
    </w:pPr>
    <w:rPr>
      <w:rFonts w:asciiTheme="majorHAnsi" w:eastAsiaTheme="majorEastAsia" w:hAnsiTheme="majorHAnsi" w:cstheme="majorBidi"/>
      <w:color w:val="243F60" w:themeColor="accent1" w:themeShade="7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Text">
    <w:name w:val="Default Text"/>
    <w:basedOn w:val="Normal"/>
    <w:link w:val="DefaultTextChar"/>
    <w:rsid w:val="00773AE2"/>
    <w:pPr>
      <w:spacing w:line="345" w:lineRule="exact"/>
    </w:pPr>
    <w:rPr>
      <w:rFonts w:ascii="Courier New" w:hAnsi="Courier New"/>
      <w:snapToGrid w:val="0"/>
      <w:sz w:val="24"/>
    </w:rPr>
  </w:style>
  <w:style w:type="paragraph" w:styleId="Header">
    <w:name w:val="header"/>
    <w:aliases w:val="Header1,ITTHEADER,h"/>
    <w:basedOn w:val="Normal"/>
    <w:link w:val="HeaderChar"/>
    <w:uiPriority w:val="99"/>
    <w:rsid w:val="00773AE2"/>
    <w:pPr>
      <w:tabs>
        <w:tab w:val="center" w:pos="4320"/>
        <w:tab w:val="right" w:pos="8640"/>
      </w:tabs>
    </w:pPr>
  </w:style>
  <w:style w:type="paragraph" w:styleId="Footer">
    <w:name w:val="footer"/>
    <w:basedOn w:val="Normal"/>
    <w:link w:val="FooterChar"/>
    <w:uiPriority w:val="99"/>
    <w:rsid w:val="00773AE2"/>
    <w:pPr>
      <w:tabs>
        <w:tab w:val="center" w:pos="4320"/>
        <w:tab w:val="right" w:pos="8640"/>
      </w:tabs>
    </w:pPr>
  </w:style>
  <w:style w:type="character" w:styleId="PageNumber">
    <w:name w:val="page number"/>
    <w:basedOn w:val="DefaultParagraphFont"/>
    <w:rsid w:val="00773AE2"/>
  </w:style>
  <w:style w:type="character" w:customStyle="1" w:styleId="DefaultTextChar">
    <w:name w:val="Default Text Char"/>
    <w:link w:val="DefaultText"/>
    <w:rsid w:val="00960EA8"/>
    <w:rPr>
      <w:rFonts w:ascii="Courier New" w:hAnsi="Courier New"/>
      <w:snapToGrid w:val="0"/>
      <w:sz w:val="24"/>
      <w:lang w:val="en-US" w:eastAsia="en-US" w:bidi="ar-SA"/>
    </w:rPr>
  </w:style>
  <w:style w:type="paragraph" w:customStyle="1" w:styleId="BodySingle">
    <w:name w:val="Body Single"/>
    <w:basedOn w:val="Normal"/>
    <w:rsid w:val="00960EA8"/>
    <w:pPr>
      <w:autoSpaceDE w:val="0"/>
      <w:autoSpaceDN w:val="0"/>
      <w:adjustRightInd w:val="0"/>
    </w:pPr>
    <w:rPr>
      <w:sz w:val="24"/>
      <w:szCs w:val="24"/>
    </w:rPr>
  </w:style>
  <w:style w:type="paragraph" w:styleId="BalloonText">
    <w:name w:val="Balloon Text"/>
    <w:basedOn w:val="Normal"/>
    <w:link w:val="BalloonTextChar"/>
    <w:rsid w:val="00AB56F9"/>
    <w:rPr>
      <w:rFonts w:ascii="Tahoma" w:hAnsi="Tahoma"/>
      <w:sz w:val="16"/>
      <w:szCs w:val="16"/>
    </w:rPr>
  </w:style>
  <w:style w:type="character" w:customStyle="1" w:styleId="BalloonTextChar">
    <w:name w:val="Balloon Text Char"/>
    <w:link w:val="BalloonText"/>
    <w:rsid w:val="00AB56F9"/>
    <w:rPr>
      <w:rFonts w:ascii="Tahoma" w:hAnsi="Tahoma" w:cs="Tahoma"/>
      <w:sz w:val="16"/>
      <w:szCs w:val="16"/>
      <w:lang w:val="en-US" w:eastAsia="en-US"/>
    </w:rPr>
  </w:style>
  <w:style w:type="character" w:styleId="CommentReference">
    <w:name w:val="annotation reference"/>
    <w:uiPriority w:val="99"/>
    <w:semiHidden/>
    <w:rsid w:val="00F11407"/>
    <w:rPr>
      <w:sz w:val="16"/>
      <w:szCs w:val="16"/>
    </w:rPr>
  </w:style>
  <w:style w:type="paragraph" w:styleId="CommentText">
    <w:name w:val="annotation text"/>
    <w:basedOn w:val="Normal"/>
    <w:link w:val="CommentTextChar"/>
    <w:uiPriority w:val="99"/>
    <w:semiHidden/>
    <w:rsid w:val="00F11407"/>
  </w:style>
  <w:style w:type="paragraph" w:styleId="CommentSubject">
    <w:name w:val="annotation subject"/>
    <w:basedOn w:val="CommentText"/>
    <w:next w:val="CommentText"/>
    <w:semiHidden/>
    <w:rsid w:val="00F11407"/>
    <w:rPr>
      <w:b/>
      <w:bCs/>
    </w:rPr>
  </w:style>
  <w:style w:type="paragraph" w:customStyle="1" w:styleId="Default">
    <w:name w:val="Default"/>
    <w:rsid w:val="002C1DB0"/>
    <w:pPr>
      <w:widowControl w:val="0"/>
      <w:autoSpaceDE w:val="0"/>
      <w:autoSpaceDN w:val="0"/>
      <w:adjustRightInd w:val="0"/>
    </w:pPr>
    <w:rPr>
      <w:rFonts w:ascii="Arial" w:hAnsi="Arial" w:cs="Arial"/>
      <w:color w:val="000000"/>
      <w:sz w:val="24"/>
      <w:szCs w:val="24"/>
    </w:rPr>
  </w:style>
  <w:style w:type="character" w:customStyle="1" w:styleId="FooterChar">
    <w:name w:val="Footer Char"/>
    <w:basedOn w:val="DefaultParagraphFont"/>
    <w:link w:val="Footer"/>
    <w:uiPriority w:val="99"/>
    <w:rsid w:val="00E912F6"/>
  </w:style>
  <w:style w:type="paragraph" w:customStyle="1" w:styleId="StyleBodyTextLeft063cm">
    <w:name w:val="Style Body Text + Left:  0.63 cm"/>
    <w:basedOn w:val="Normal"/>
    <w:rsid w:val="00857B14"/>
    <w:pPr>
      <w:spacing w:before="120"/>
      <w:ind w:left="360"/>
      <w:jc w:val="both"/>
    </w:pPr>
    <w:rPr>
      <w:rFonts w:ascii="Arial" w:hAnsi="Arial"/>
      <w:sz w:val="22"/>
      <w:lang w:val="en-GB"/>
    </w:rPr>
  </w:style>
  <w:style w:type="paragraph" w:styleId="ListParagraph">
    <w:name w:val="List Paragraph"/>
    <w:aliases w:val="02,tieu de phu 1,Paragraph 1,Huong 5,Thang2,Hinh muc 4.4,Gạch đầu dòng,bullet 1,bullet,List Paragraph1,bullet2,SYNOG Items,Johan bulletList Paragraph"/>
    <w:basedOn w:val="Normal"/>
    <w:link w:val="ListParagraphChar"/>
    <w:uiPriority w:val="34"/>
    <w:qFormat/>
    <w:rsid w:val="00B964EE"/>
    <w:pPr>
      <w:ind w:left="720"/>
      <w:contextualSpacing/>
    </w:pPr>
  </w:style>
  <w:style w:type="paragraph" w:styleId="Caption">
    <w:name w:val="caption"/>
    <w:basedOn w:val="Normal"/>
    <w:next w:val="Normal"/>
    <w:uiPriority w:val="35"/>
    <w:unhideWhenUsed/>
    <w:qFormat/>
    <w:rsid w:val="009236CF"/>
    <w:pPr>
      <w:spacing w:before="120" w:after="200"/>
      <w:jc w:val="both"/>
    </w:pPr>
    <w:rPr>
      <w:rFonts w:eastAsia="Calibri"/>
      <w:i/>
      <w:iCs/>
      <w:color w:val="44546A"/>
      <w:sz w:val="18"/>
      <w:szCs w:val="18"/>
    </w:rPr>
  </w:style>
  <w:style w:type="character" w:customStyle="1" w:styleId="CommentTextChar">
    <w:name w:val="Comment Text Char"/>
    <w:basedOn w:val="DefaultParagraphFont"/>
    <w:link w:val="CommentText"/>
    <w:uiPriority w:val="99"/>
    <w:semiHidden/>
    <w:rsid w:val="00FC56C8"/>
  </w:style>
  <w:style w:type="character" w:customStyle="1" w:styleId="ListParagraphChar">
    <w:name w:val="List Paragraph Char"/>
    <w:aliases w:val="02 Char,tieu de phu 1 Char,Paragraph 1 Char,Huong 5 Char,Thang2 Char,Hinh muc 4.4 Char,Gạch đầu dòng Char,bullet 1 Char,bullet Char,List Paragraph1 Char,bullet2 Char,SYNOG Items Char,Johan bulletList Paragraph Char"/>
    <w:link w:val="ListParagraph"/>
    <w:uiPriority w:val="34"/>
    <w:rsid w:val="00FC56C8"/>
  </w:style>
  <w:style w:type="character" w:customStyle="1" w:styleId="HeaderChar">
    <w:name w:val="Header Char"/>
    <w:aliases w:val="Header1 Char,ITTHEADER Char,h Char"/>
    <w:basedOn w:val="DefaultParagraphFont"/>
    <w:link w:val="Header"/>
    <w:uiPriority w:val="99"/>
    <w:rsid w:val="00BE3573"/>
  </w:style>
  <w:style w:type="paragraph" w:customStyle="1" w:styleId="Normal0">
    <w:name w:val=".Normal"/>
    <w:basedOn w:val="Normal"/>
    <w:link w:val="NormalChar"/>
    <w:rsid w:val="00A25837"/>
    <w:pPr>
      <w:tabs>
        <w:tab w:val="left" w:pos="540"/>
        <w:tab w:val="left" w:pos="1260"/>
        <w:tab w:val="left" w:pos="4320"/>
        <w:tab w:val="left" w:pos="5940"/>
        <w:tab w:val="left" w:pos="6570"/>
      </w:tabs>
      <w:jc w:val="both"/>
    </w:pPr>
    <w:rPr>
      <w:rFonts w:ascii="Arial" w:hAnsi="Arial" w:cs="Arial"/>
      <w:sz w:val="22"/>
      <w:szCs w:val="24"/>
      <w:lang w:val="en-GB"/>
    </w:rPr>
  </w:style>
  <w:style w:type="character" w:customStyle="1" w:styleId="NormalChar">
    <w:name w:val=".Normal Char"/>
    <w:link w:val="Normal0"/>
    <w:rsid w:val="00A25837"/>
    <w:rPr>
      <w:rFonts w:ascii="Arial" w:hAnsi="Arial" w:cs="Arial"/>
      <w:sz w:val="22"/>
      <w:szCs w:val="24"/>
      <w:lang w:val="en-GB"/>
    </w:rPr>
  </w:style>
  <w:style w:type="paragraph" w:customStyle="1" w:styleId="subsectionl2">
    <w:name w:val="subsection_l2"/>
    <w:basedOn w:val="Heading1"/>
    <w:rsid w:val="00A25837"/>
    <w:pPr>
      <w:keepLines w:val="0"/>
      <w:spacing w:before="120" w:after="240"/>
      <w:jc w:val="both"/>
      <w:outlineLvl w:val="3"/>
    </w:pPr>
    <w:rPr>
      <w:rFonts w:ascii="Microsoft Sans Serif" w:eastAsia="Times New Roman" w:hAnsi="Microsoft Sans Serif" w:cs="Times New Roman"/>
      <w:b/>
      <w:bCs/>
      <w:color w:val="auto"/>
      <w:sz w:val="24"/>
      <w:szCs w:val="24"/>
    </w:rPr>
  </w:style>
  <w:style w:type="character" w:customStyle="1" w:styleId="Heading1Char">
    <w:name w:val="Heading 1 Char"/>
    <w:basedOn w:val="DefaultParagraphFont"/>
    <w:link w:val="Heading1"/>
    <w:rsid w:val="00A25837"/>
    <w:rPr>
      <w:rFonts w:asciiTheme="majorHAnsi" w:eastAsiaTheme="majorEastAsia" w:hAnsiTheme="majorHAnsi" w:cstheme="majorBidi"/>
      <w:color w:val="365F91" w:themeColor="accent1" w:themeShade="BF"/>
      <w:sz w:val="32"/>
      <w:szCs w:val="32"/>
    </w:rPr>
  </w:style>
  <w:style w:type="paragraph" w:customStyle="1" w:styleId="DefaultText1">
    <w:name w:val="Default Text:1"/>
    <w:basedOn w:val="Normal"/>
    <w:rsid w:val="006508EE"/>
    <w:pPr>
      <w:overflowPunct w:val="0"/>
      <w:autoSpaceDE w:val="0"/>
      <w:autoSpaceDN w:val="0"/>
      <w:adjustRightInd w:val="0"/>
      <w:textAlignment w:val="baseline"/>
    </w:pPr>
    <w:rPr>
      <w:rFonts w:ascii="Courier" w:hAnsi="Courier"/>
      <w:color w:val="000000"/>
      <w:sz w:val="24"/>
    </w:rPr>
  </w:style>
  <w:style w:type="paragraph" w:customStyle="1" w:styleId="DefaultText0">
    <w:name w:val="Default Text:"/>
    <w:basedOn w:val="Normal"/>
    <w:rsid w:val="006508EE"/>
    <w:pPr>
      <w:overflowPunct w:val="0"/>
      <w:autoSpaceDE w:val="0"/>
      <w:autoSpaceDN w:val="0"/>
      <w:adjustRightInd w:val="0"/>
      <w:textAlignment w:val="baseline"/>
    </w:pPr>
    <w:rPr>
      <w:rFonts w:ascii="Courier" w:hAnsi="Courier"/>
      <w:color w:val="000000"/>
      <w:sz w:val="24"/>
    </w:rPr>
  </w:style>
  <w:style w:type="paragraph" w:styleId="BodyTextIndent2">
    <w:name w:val="Body Text Indent 2"/>
    <w:basedOn w:val="Normal"/>
    <w:link w:val="BodyTextIndent2Char"/>
    <w:rsid w:val="00414845"/>
    <w:pPr>
      <w:overflowPunct w:val="0"/>
      <w:autoSpaceDE w:val="0"/>
      <w:autoSpaceDN w:val="0"/>
      <w:adjustRightInd w:val="0"/>
      <w:spacing w:after="120" w:line="480" w:lineRule="auto"/>
      <w:ind w:left="360"/>
      <w:textAlignment w:val="baseline"/>
    </w:pPr>
    <w:rPr>
      <w:color w:val="000000"/>
    </w:rPr>
  </w:style>
  <w:style w:type="character" w:customStyle="1" w:styleId="BodyTextIndent2Char">
    <w:name w:val="Body Text Indent 2 Char"/>
    <w:basedOn w:val="DefaultParagraphFont"/>
    <w:link w:val="BodyTextIndent2"/>
    <w:rsid w:val="00414845"/>
    <w:rPr>
      <w:color w:val="000000"/>
    </w:rPr>
  </w:style>
  <w:style w:type="paragraph" w:styleId="BodyText">
    <w:name w:val="Body Text"/>
    <w:basedOn w:val="Normal"/>
    <w:link w:val="BodyTextChar"/>
    <w:uiPriority w:val="1"/>
    <w:unhideWhenUsed/>
    <w:qFormat/>
    <w:rsid w:val="000317D8"/>
    <w:pPr>
      <w:spacing w:after="120"/>
    </w:pPr>
  </w:style>
  <w:style w:type="character" w:customStyle="1" w:styleId="BodyTextChar">
    <w:name w:val="Body Text Char"/>
    <w:basedOn w:val="DefaultParagraphFont"/>
    <w:link w:val="BodyText"/>
    <w:uiPriority w:val="1"/>
    <w:rsid w:val="000317D8"/>
  </w:style>
  <w:style w:type="paragraph" w:styleId="Revision">
    <w:name w:val="Revision"/>
    <w:hidden/>
    <w:uiPriority w:val="99"/>
    <w:semiHidden/>
    <w:rsid w:val="00155005"/>
  </w:style>
  <w:style w:type="table" w:styleId="TableGrid">
    <w:name w:val="Table Grid"/>
    <w:basedOn w:val="TableNormal"/>
    <w:rsid w:val="00B36F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B039EF"/>
    <w:rPr>
      <w:rFonts w:asciiTheme="majorHAnsi" w:eastAsiaTheme="majorEastAsia" w:hAnsiTheme="majorHAnsi" w:cstheme="majorBidi"/>
      <w:color w:val="243F60" w:themeColor="accent1" w:themeShade="7F"/>
      <w:sz w:val="22"/>
      <w:szCs w:val="22"/>
    </w:rPr>
  </w:style>
  <w:style w:type="paragraph" w:customStyle="1" w:styleId="TableParagraph">
    <w:name w:val="Table Paragraph"/>
    <w:basedOn w:val="Normal"/>
    <w:uiPriority w:val="1"/>
    <w:qFormat/>
    <w:rsid w:val="00B039EF"/>
    <w:pPr>
      <w:widowControl w:val="0"/>
      <w:autoSpaceDE w:val="0"/>
      <w:autoSpaceDN w:val="0"/>
    </w:pPr>
    <w:rPr>
      <w:rFonts w:ascii="Arial MT" w:eastAsia="Arial MT" w:hAnsi="Arial MT" w:cs="Arial MT"/>
      <w:sz w:val="22"/>
      <w:szCs w:val="22"/>
    </w:rPr>
  </w:style>
  <w:style w:type="paragraph" w:customStyle="1" w:styleId="OmniPage3074">
    <w:name w:val="OmniPage #3074"/>
    <w:basedOn w:val="Normal"/>
    <w:rsid w:val="00B039EF"/>
    <w:pPr>
      <w:tabs>
        <w:tab w:val="right" w:pos="2502"/>
      </w:tabs>
      <w:ind w:left="1440"/>
    </w:pPr>
    <w:rPr>
      <w:noProof/>
    </w:rPr>
  </w:style>
  <w:style w:type="paragraph" w:styleId="BlockText">
    <w:name w:val="Block Text"/>
    <w:basedOn w:val="Normal"/>
    <w:rsid w:val="00B039EF"/>
    <w:pPr>
      <w:tabs>
        <w:tab w:val="left" w:pos="540"/>
        <w:tab w:val="left" w:pos="1170"/>
        <w:tab w:val="left" w:pos="1620"/>
        <w:tab w:val="left" w:pos="2160"/>
        <w:tab w:val="left" w:pos="2880"/>
      </w:tabs>
      <w:ind w:left="1170" w:right="90" w:hanging="1080"/>
    </w:pPr>
    <w:rPr>
      <w:rFonts w:ascii="Arial" w:hAnsi="Arial" w:cs="Arial"/>
    </w:rPr>
  </w:style>
  <w:style w:type="paragraph" w:customStyle="1" w:styleId="CM23">
    <w:name w:val="CM23"/>
    <w:basedOn w:val="Normal"/>
    <w:next w:val="Normal"/>
    <w:uiPriority w:val="99"/>
    <w:rsid w:val="00B039EF"/>
    <w:pPr>
      <w:widowControl w:val="0"/>
      <w:autoSpaceDE w:val="0"/>
      <w:autoSpaceDN w:val="0"/>
      <w:adjustRightInd w:val="0"/>
      <w:spacing w:after="468"/>
    </w:pPr>
    <w:rPr>
      <w:sz w:val="24"/>
      <w:szCs w:val="24"/>
    </w:rPr>
  </w:style>
  <w:style w:type="paragraph" w:customStyle="1" w:styleId="CM24">
    <w:name w:val="CM24"/>
    <w:basedOn w:val="Normal"/>
    <w:next w:val="Normal"/>
    <w:uiPriority w:val="99"/>
    <w:rsid w:val="00B039EF"/>
    <w:pPr>
      <w:widowControl w:val="0"/>
      <w:autoSpaceDE w:val="0"/>
      <w:autoSpaceDN w:val="0"/>
      <w:adjustRightInd w:val="0"/>
      <w:spacing w:after="365"/>
    </w:pPr>
    <w:rPr>
      <w:sz w:val="24"/>
      <w:szCs w:val="24"/>
    </w:rPr>
  </w:style>
  <w:style w:type="character" w:customStyle="1" w:styleId="red">
    <w:name w:val="red"/>
    <w:rsid w:val="00B039EF"/>
    <w:rPr>
      <w:color w:val="000000"/>
    </w:rPr>
  </w:style>
  <w:style w:type="paragraph" w:styleId="Salutation">
    <w:name w:val="Salutation"/>
    <w:basedOn w:val="Normal"/>
    <w:link w:val="SalutationChar"/>
    <w:uiPriority w:val="99"/>
    <w:rsid w:val="00B039EF"/>
    <w:pPr>
      <w:tabs>
        <w:tab w:val="left" w:pos="720"/>
      </w:tabs>
      <w:overflowPunct w:val="0"/>
      <w:autoSpaceDE w:val="0"/>
      <w:autoSpaceDN w:val="0"/>
      <w:adjustRightInd w:val="0"/>
      <w:jc w:val="both"/>
      <w:textAlignment w:val="baseline"/>
    </w:pPr>
  </w:style>
  <w:style w:type="character" w:customStyle="1" w:styleId="SalutationChar">
    <w:name w:val="Salutation Char"/>
    <w:basedOn w:val="DefaultParagraphFont"/>
    <w:link w:val="Salutation"/>
    <w:uiPriority w:val="99"/>
    <w:rsid w:val="00B039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089444">
      <w:bodyDiv w:val="1"/>
      <w:marLeft w:val="0"/>
      <w:marRight w:val="0"/>
      <w:marTop w:val="0"/>
      <w:marBottom w:val="0"/>
      <w:divBdr>
        <w:top w:val="none" w:sz="0" w:space="0" w:color="auto"/>
        <w:left w:val="none" w:sz="0" w:space="0" w:color="auto"/>
        <w:bottom w:val="none" w:sz="0" w:space="0" w:color="auto"/>
        <w:right w:val="none" w:sz="0" w:space="0" w:color="auto"/>
      </w:divBdr>
    </w:div>
    <w:div w:id="210903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C3C580-611E-4A8D-9D23-F41F3B467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853</TotalTime>
  <Pages>31</Pages>
  <Words>6562</Words>
  <Characters>34456</Characters>
  <Application>Microsoft Office Word</Application>
  <DocSecurity>0</DocSecurity>
  <Lines>1435</Lines>
  <Paragraphs>759</Paragraphs>
  <ScaleCrop>false</ScaleCrop>
  <HeadingPairs>
    <vt:vector size="2" baseType="variant">
      <vt:variant>
        <vt:lpstr>Title</vt:lpstr>
      </vt:variant>
      <vt:variant>
        <vt:i4>1</vt:i4>
      </vt:variant>
    </vt:vector>
  </HeadingPairs>
  <TitlesOfParts>
    <vt:vector size="1" baseType="lpstr">
      <vt:lpstr>EXHIBIT I</vt:lpstr>
    </vt:vector>
  </TitlesOfParts>
  <Company>PETRONAS</Company>
  <LinksUpToDate>false</LinksUpToDate>
  <CharactersWithSpaces>40259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EXHIBIT I</dc:title>
  <dc:creator>Le Hong Quang</dc:creator>
  <cp:lastModifiedBy>Vy Bao Tram - POC</cp:lastModifiedBy>
  <cp:revision>245</cp:revision>
  <cp:lastPrinted>2026-02-04T01:58:00Z</cp:lastPrinted>
  <dcterms:created xsi:type="dcterms:W3CDTF">2016-12-21T09:31:00Z</dcterms:created>
  <dcterms:modified xsi:type="dcterms:W3CDTF">2026-03-03T06:59:00Z</dcterms:modified>
</cp:coreProperties>
</file>